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31" w:rsidRDefault="004F0F70">
      <w:pPr>
        <w:spacing w:line="226"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w:t>
      </w:r>
      <w:r w:rsidR="00167C31">
        <w:rPr>
          <w:rFonts w:ascii="ＭＳ 明朝" w:eastAsia="ＭＳ 明朝" w:hAnsi="ＭＳ 明朝" w:cs="ＭＳ 明朝" w:hint="eastAsia"/>
          <w:color w:val="000000"/>
        </w:rPr>
        <w:t>村上市森林整備等推進事業補助金交付要綱</w:t>
      </w:r>
    </w:p>
    <w:p w:rsidR="00F65F0F" w:rsidRDefault="00F65F0F" w:rsidP="00F65F0F">
      <w:pPr>
        <w:spacing w:line="226" w:lineRule="atLeast"/>
        <w:rPr>
          <w:rFonts w:ascii="ＭＳ 明朝" w:eastAsia="ＭＳ 明朝" w:hAnsi="ＭＳ 明朝" w:cs="ＭＳ 明朝" w:hint="eastAsia"/>
          <w:color w:val="000000"/>
        </w:rPr>
      </w:pPr>
      <w:bookmarkStart w:id="0" w:name="_GoBack"/>
      <w:bookmarkEnd w:id="0"/>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この要綱は、市内の森林整備等の推進及び林業の振興を目的に、予算の範囲内において補助金を交付するものとし、その交付について村上市補助金等交付規則（平成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年村上市規則第</w:t>
      </w:r>
      <w:r>
        <w:rPr>
          <w:rFonts w:ascii="ＭＳ 明朝" w:eastAsia="ＭＳ 明朝" w:hAnsi="ＭＳ 明朝" w:cs="ＭＳ 明朝"/>
          <w:color w:val="000000"/>
        </w:rPr>
        <w:t>50</w:t>
      </w:r>
      <w:r>
        <w:rPr>
          <w:rFonts w:ascii="ＭＳ 明朝" w:eastAsia="ＭＳ 明朝" w:hAnsi="ＭＳ 明朝" w:cs="ＭＳ 明朝" w:hint="eastAsia"/>
          <w:color w:val="000000"/>
        </w:rPr>
        <w:t>号）に定めるもののほか、必要な事項を定めるものとする。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この要綱において、次の各号に掲げる用語の意義は、当該各号に定めるところによる。</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林業専用道　森林施業のために利用し、</w:t>
      </w:r>
      <w:r>
        <w:rPr>
          <w:rFonts w:ascii="ＭＳ 明朝" w:eastAsia="ＭＳ 明朝" w:hAnsi="ＭＳ 明朝" w:cs="ＭＳ 明朝"/>
          <w:color w:val="000000"/>
        </w:rPr>
        <w:t>10</w:t>
      </w:r>
      <w:r>
        <w:rPr>
          <w:rFonts w:ascii="ＭＳ 明朝" w:eastAsia="ＭＳ 明朝" w:hAnsi="ＭＳ 明朝" w:cs="ＭＳ 明朝" w:hint="eastAsia"/>
          <w:color w:val="000000"/>
        </w:rPr>
        <w:t>トン積トラック等により木材等を安全かつ効率的に運搬することが可能な規格、構造及び路線形を有する道をいう。</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森林作業道　森林施業のために利用し、主として林業機械の走行が可能な道をいう。</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補助金の交付を受けることができる者は、別表第１に掲げるとおりとし、申請時において、市税等を滞納していないものとする。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（補助事業等）</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補助金の交付の対象となる事業区分、事業要件、経費及び補助金の額は、別表第１及び別表第２に掲げるとおりとする。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補助金の交付を受けようとする者（以下「申請者」という。）は、着手前に、村上市森林整備等推進事業補助金交付申請書（様式第１号。以下「申請書」という。）を市長に提出しなければならない。</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市長は、前条の申請書に係る審査及び必要に応じて行う調査等により、補助金の交付について決定したときは、村上市森林整備等推進事業補助金交付決定通知書（様式第２号。以下「交付決定通知書」という。）により、申請者に通知するものとする。また、補助金を交付しない旨の決定をしたときは、その理由を付して、村上市森林整備等推進事業補助金不交付決定通知書（様式第３号）により、申請者に通知するもの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市長は、前項の交付の決定をする場合において、当該補助金の交付の目的を達成するため必要があるときは、条件を付すことができる。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（交付申請内容の変更等）</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前条に規定する交付決定を受けた者（以下「交付決定者」という。）は、申請内容の変更又は中止をしようとするときは、速やかに村上市森林整備等推進事業補助金変更・中止交付申請書（様式第４号）を市長に提出しなければならない。</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（補助金の変更交付）</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市長は、前条の申請書の提出があったときは、その内容を審査し、適当と認めたときは、村上市森林整備等推進事業補助金変更交付決定通知書（様式第５号）により、申請者に通知するものとする。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（実績報告）</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交付決定者は、事業が完了したときは、その日から起算して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日を経過する日又は交付決定を受けた年度の３月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日のいずれか早い日までに、村上市森林整備等推進事業実績報告書（様式第６号）を市長に提出しなければならない。</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市長は、前条の実績報告を受けた場合においては、当該実績報告に係る書類等の審査及び必要に応じて行う調査等により、当該事業の成果が交付決定の内容及びこれに付した条件に適合すると認めるときは、交付すべき補助金の額を確定し、村上市森林整備等推進事業補助金額確定通知書（様式第７号）により通知す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（交付の時期）</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補助金は、対象活動終了後、実績報告書により検査、合格した後交付するものとする。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市長は、第６条に規定する交付決定を受けた者が、次の各号のいずれかに該当すると認められるときは、交付決定の全部又は一部を取り消すことができる。</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虚偽の申請その他不正行為によって交付決定を受けたとき。</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補助金交付の条件に違反したとき。</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市長は、前条の規定による取消しをした場合、当該取消しに係る部分に関し、既に補助金を交付しているときは、期限を定めてその返還を命ずるものとする。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この要綱に定めるもののほか、必要な事項は、市長が別に定める。</w:t>
      </w:r>
    </w:p>
    <w:p w:rsidR="00167C31" w:rsidRDefault="00167C31">
      <w:pPr>
        <w:spacing w:line="226"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この要綱は、令和５年４月１日から施行する。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別表第１（第３条、第４条関係）</w:t>
      </w:r>
    </w:p>
    <w:tbl>
      <w:tblPr>
        <w:tblW w:w="0" w:type="auto"/>
        <w:tblInd w:w="261" w:type="dxa"/>
        <w:tblLayout w:type="fixed"/>
        <w:tblCellMar>
          <w:left w:w="0" w:type="dxa"/>
          <w:right w:w="0" w:type="dxa"/>
        </w:tblCellMar>
        <w:tblLook w:val="0000" w:firstRow="0" w:lastRow="0" w:firstColumn="0" w:lastColumn="0" w:noHBand="0" w:noVBand="0"/>
      </w:tblPr>
      <w:tblGrid>
        <w:gridCol w:w="620"/>
        <w:gridCol w:w="2392"/>
        <w:gridCol w:w="3190"/>
        <w:gridCol w:w="2570"/>
      </w:tblGrid>
      <w:tr w:rsidR="00167C31">
        <w:tc>
          <w:tcPr>
            <w:tcW w:w="620"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事業区分</w:t>
            </w:r>
          </w:p>
        </w:tc>
        <w:tc>
          <w:tcPr>
            <w:tcW w:w="2392" w:type="dxa"/>
            <w:tcBorders>
              <w:top w:val="single" w:sz="4" w:space="0" w:color="000000"/>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tc>
        <w:tc>
          <w:tcPr>
            <w:tcW w:w="3190" w:type="dxa"/>
            <w:tcBorders>
              <w:top w:val="single" w:sz="4" w:space="0" w:color="000000"/>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事業要件</w:t>
            </w:r>
          </w:p>
        </w:tc>
        <w:tc>
          <w:tcPr>
            <w:tcW w:w="2570" w:type="dxa"/>
            <w:tcBorders>
              <w:top w:val="single" w:sz="4" w:space="0" w:color="000000"/>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tc>
      </w:tr>
      <w:tr w:rsidR="00167C31">
        <w:tc>
          <w:tcPr>
            <w:tcW w:w="620"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再造林促進</w:t>
            </w:r>
          </w:p>
        </w:tc>
        <w:tc>
          <w:tcPr>
            <w:tcW w:w="2392"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森林組合</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生産森林組合</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林業事業体</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森林所有者</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その他市長が認めた団体</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（国、県その他の公的機関から類似要件の補助金の交付を受ける者は、交付対象者から除く。ただし、特殊地拵えは併</w:t>
            </w:r>
            <w:r>
              <w:rPr>
                <w:rFonts w:ascii="ＭＳ 明朝" w:eastAsia="ＭＳ 明朝" w:hAnsi="ＭＳ 明朝" w:cs="ＭＳ 明朝" w:hint="eastAsia"/>
                <w:color w:val="000000"/>
              </w:rPr>
              <w:lastRenderedPageBreak/>
              <w:t>用可とする。）</w:t>
            </w:r>
          </w:p>
        </w:tc>
        <w:tc>
          <w:tcPr>
            <w:tcW w:w="319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伐採跡地及び荒廃林の整備を目的とする地拵え、特殊地拵え又は再造林</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村上市森林整備計画（以下「整備計画」という。）に定める計画対象区域に該当する箇所であること。</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植栽本数は、整備計画に定める本数とする。</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事業体が樹立した森林経営計画に含まれていな</w:t>
            </w:r>
            <w:r>
              <w:rPr>
                <w:rFonts w:ascii="ＭＳ 明朝" w:eastAsia="ＭＳ 明朝" w:hAnsi="ＭＳ 明朝" w:cs="ＭＳ 明朝" w:hint="eastAsia"/>
                <w:color w:val="000000"/>
              </w:rPr>
              <w:lastRenderedPageBreak/>
              <w:t>い</w:t>
            </w:r>
            <w:r>
              <w:rPr>
                <w:rFonts w:ascii="ＭＳ 明朝" w:eastAsia="ＭＳ 明朝" w:hAnsi="ＭＳ 明朝" w:cs="ＭＳ 明朝"/>
                <w:color w:val="000000"/>
              </w:rPr>
              <w:t>0.1</w:t>
            </w:r>
            <w:r>
              <w:rPr>
                <w:rFonts w:ascii="ＭＳ 明朝" w:eastAsia="ＭＳ 明朝" w:hAnsi="ＭＳ 明朝" w:cs="ＭＳ 明朝" w:hint="eastAsia"/>
                <w:color w:val="000000"/>
              </w:rPr>
              <w:t>ヘクタール以上の箇所であること。ただし、複数の施業箇所があり、その合計面積が</w:t>
            </w:r>
            <w:r>
              <w:rPr>
                <w:rFonts w:ascii="ＭＳ 明朝" w:eastAsia="ＭＳ 明朝" w:hAnsi="ＭＳ 明朝" w:cs="ＭＳ 明朝"/>
                <w:color w:val="000000"/>
              </w:rPr>
              <w:t>0.1</w:t>
            </w:r>
            <w:r>
              <w:rPr>
                <w:rFonts w:ascii="ＭＳ 明朝" w:eastAsia="ＭＳ 明朝" w:hAnsi="ＭＳ 明朝" w:cs="ＭＳ 明朝" w:hint="eastAsia"/>
                <w:color w:val="000000"/>
              </w:rPr>
              <w:t>ヘクタール以上となる場合は、補助対象とする。</w:t>
            </w:r>
          </w:p>
        </w:tc>
        <w:tc>
          <w:tcPr>
            <w:tcW w:w="257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特殊地拵えのみで</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ヘクタールあたり</w:t>
            </w:r>
            <w:r>
              <w:rPr>
                <w:rFonts w:ascii="ＭＳ 明朝" w:eastAsia="ＭＳ 明朝" w:hAnsi="ＭＳ 明朝" w:cs="ＭＳ 明朝"/>
                <w:color w:val="000000"/>
              </w:rPr>
              <w:t>30</w:t>
            </w:r>
            <w:r>
              <w:rPr>
                <w:rFonts w:ascii="ＭＳ 明朝" w:eastAsia="ＭＳ 明朝" w:hAnsi="ＭＳ 明朝" w:cs="ＭＳ 明朝" w:hint="eastAsia"/>
                <w:color w:val="000000"/>
              </w:rPr>
              <w:t>万円、地拵えから植栽までの施業で</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ヘクタールあたり</w:t>
            </w:r>
            <w:r>
              <w:rPr>
                <w:rFonts w:ascii="ＭＳ 明朝" w:eastAsia="ＭＳ 明朝" w:hAnsi="ＭＳ 明朝" w:cs="ＭＳ 明朝"/>
                <w:color w:val="000000"/>
              </w:rPr>
              <w:t>100</w:t>
            </w:r>
            <w:r>
              <w:rPr>
                <w:rFonts w:ascii="ＭＳ 明朝" w:eastAsia="ＭＳ 明朝" w:hAnsi="ＭＳ 明朝" w:cs="ＭＳ 明朝" w:hint="eastAsia"/>
                <w:color w:val="000000"/>
              </w:rPr>
              <w:t>万円とする。ただし、その額に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円未満の端数があるときは、これを切り捨てる。</w:t>
            </w:r>
          </w:p>
        </w:tc>
      </w:tr>
      <w:tr w:rsidR="00167C31">
        <w:tc>
          <w:tcPr>
            <w:tcW w:w="620"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里山林整備等</w:t>
            </w:r>
          </w:p>
        </w:tc>
        <w:tc>
          <w:tcPr>
            <w:tcW w:w="2392"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森林組合</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生産森林組合</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林業事業体</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自治会</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建設業者</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農業法人</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非営利活動法人</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その他市長が認めた団体</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（国、県その他の公的機関から類似要件の補助金の交付を受ける者は、交付対象者から除く。）</w:t>
            </w:r>
          </w:p>
        </w:tc>
        <w:tc>
          <w:tcPr>
            <w:tcW w:w="319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里山林の荒廃を防ぐことを目的とする除伐、雑草木の刈払い又は里山林の整備及び活用</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整備計画に定める計画対象区域に該当する箇所であること。</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事業体が樹立した森林経営計画に含まれていない</w:t>
            </w:r>
            <w:r>
              <w:rPr>
                <w:rFonts w:ascii="ＭＳ 明朝" w:eastAsia="ＭＳ 明朝" w:hAnsi="ＭＳ 明朝" w:cs="ＭＳ 明朝"/>
                <w:color w:val="000000"/>
              </w:rPr>
              <w:t>0.1</w:t>
            </w:r>
            <w:r>
              <w:rPr>
                <w:rFonts w:ascii="ＭＳ 明朝" w:eastAsia="ＭＳ 明朝" w:hAnsi="ＭＳ 明朝" w:cs="ＭＳ 明朝" w:hint="eastAsia"/>
                <w:color w:val="000000"/>
              </w:rPr>
              <w:t>ヘクタール以上の箇所であること。ただし、複数の施業箇所があり、その合計面積が</w:t>
            </w:r>
            <w:r>
              <w:rPr>
                <w:rFonts w:ascii="ＭＳ 明朝" w:eastAsia="ＭＳ 明朝" w:hAnsi="ＭＳ 明朝" w:cs="ＭＳ 明朝"/>
                <w:color w:val="000000"/>
              </w:rPr>
              <w:t>0.1</w:t>
            </w:r>
            <w:r>
              <w:rPr>
                <w:rFonts w:ascii="ＭＳ 明朝" w:eastAsia="ＭＳ 明朝" w:hAnsi="ＭＳ 明朝" w:cs="ＭＳ 明朝" w:hint="eastAsia"/>
                <w:color w:val="000000"/>
              </w:rPr>
              <w:t>ヘクタール以上となる場合は、補助対象とする。</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同一箇所の施業は最大</w:t>
            </w:r>
            <w:r w:rsidR="00E460F1">
              <w:rPr>
                <w:rFonts w:ascii="ＭＳ 明朝" w:eastAsia="ＭＳ 明朝" w:hAnsi="ＭＳ 明朝" w:cs="ＭＳ 明朝" w:hint="eastAsia"/>
                <w:color w:val="000000"/>
              </w:rPr>
              <w:t>３</w:t>
            </w:r>
            <w:r>
              <w:rPr>
                <w:rFonts w:ascii="ＭＳ 明朝" w:eastAsia="ＭＳ 明朝" w:hAnsi="ＭＳ 明朝" w:cs="ＭＳ 明朝" w:hint="eastAsia"/>
                <w:color w:val="000000"/>
              </w:rPr>
              <w:t>年間まで継続可能</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補助金の交付申請は</w:t>
            </w:r>
            <w:r w:rsidR="00BD47D3">
              <w:rPr>
                <w:rFonts w:ascii="ＭＳ 明朝" w:eastAsia="ＭＳ 明朝" w:hAnsi="ＭＳ 明朝" w:cs="ＭＳ 明朝" w:hint="eastAsia"/>
                <w:color w:val="000000"/>
              </w:rPr>
              <w:t>、</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事業者につき、年度内において除伐及び雑草木の刈払いと里山林の整備及び活用事業それぞれ</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回限りとする。</w:t>
            </w:r>
          </w:p>
        </w:tc>
        <w:tc>
          <w:tcPr>
            <w:tcW w:w="257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除伐は</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ヘクタールあたり、当該年度の県が定めた民有林造林事業標準単価の除伐単価と同額とする。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雑草木の刈払いは</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ヘクタールあたり、当該年度の県が定めた民有林造林事業標準単価の下刈り</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回刈り単価と同額とする。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里山林の整備及び活用は活動に要した経費の総額の</w:t>
            </w:r>
            <w:r w:rsidR="00E460F1">
              <w:rPr>
                <w:rFonts w:ascii="ＭＳ 明朝" w:eastAsia="ＭＳ 明朝" w:hAnsi="ＭＳ 明朝" w:cs="ＭＳ 明朝" w:hint="eastAsia"/>
                <w:color w:val="000000"/>
              </w:rPr>
              <w:t>２</w:t>
            </w:r>
            <w:r>
              <w:rPr>
                <w:rFonts w:ascii="ＭＳ 明朝" w:eastAsia="ＭＳ 明朝" w:hAnsi="ＭＳ 明朝" w:cs="ＭＳ 明朝" w:hint="eastAsia"/>
                <w:color w:val="000000"/>
              </w:rPr>
              <w:t>分の</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を上限とし、</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事業最大</w:t>
            </w:r>
            <w:r>
              <w:rPr>
                <w:rFonts w:ascii="ＭＳ 明朝" w:eastAsia="ＭＳ 明朝" w:hAnsi="ＭＳ 明朝" w:cs="ＭＳ 明朝"/>
                <w:color w:val="000000"/>
              </w:rPr>
              <w:t>10</w:t>
            </w:r>
            <w:r>
              <w:rPr>
                <w:rFonts w:ascii="ＭＳ 明朝" w:eastAsia="ＭＳ 明朝" w:hAnsi="ＭＳ 明朝" w:cs="ＭＳ 明朝" w:hint="eastAsia"/>
                <w:color w:val="000000"/>
              </w:rPr>
              <w:t>万円とする。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課税事業者は、消費税及び地方消費税を除く。</w:t>
            </w:r>
          </w:p>
        </w:tc>
      </w:tr>
      <w:tr w:rsidR="00167C31">
        <w:tc>
          <w:tcPr>
            <w:tcW w:w="620"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林業専用道・森林作業道補修資</w:t>
            </w:r>
            <w:r>
              <w:rPr>
                <w:rFonts w:ascii="ＭＳ 明朝" w:eastAsia="ＭＳ 明朝" w:hAnsi="ＭＳ 明朝" w:cs="ＭＳ 明朝" w:hint="eastAsia"/>
                <w:color w:val="000000"/>
              </w:rPr>
              <w:lastRenderedPageBreak/>
              <w:t>材</w:t>
            </w:r>
          </w:p>
        </w:tc>
        <w:tc>
          <w:tcPr>
            <w:tcW w:w="2392"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市内の林業専用道・森林作業道の管理者</w:t>
            </w:r>
          </w:p>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（国、県その他の公的機関から類似要件の補助金の交付を受ける者は、交付対象者から除く。）</w:t>
            </w:r>
          </w:p>
        </w:tc>
        <w:tc>
          <w:tcPr>
            <w:tcW w:w="319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森林整備を目的とする林業専用道・森林作業道の維持、修繕又は改良</w:t>
            </w:r>
          </w:p>
        </w:tc>
        <w:tc>
          <w:tcPr>
            <w:tcW w:w="257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rsidP="0022710E">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補修資材の購入単価（消費税及び地方消費税を除く）に使用量を乗じて得た額の総額の</w:t>
            </w:r>
            <w:r>
              <w:rPr>
                <w:rFonts w:ascii="ＭＳ 明朝" w:eastAsia="ＭＳ 明朝" w:hAnsi="ＭＳ 明朝" w:cs="ＭＳ 明朝"/>
                <w:color w:val="000000"/>
              </w:rPr>
              <w:t>10</w:t>
            </w:r>
            <w:r>
              <w:rPr>
                <w:rFonts w:ascii="ＭＳ 明朝" w:eastAsia="ＭＳ 明朝" w:hAnsi="ＭＳ 明朝" w:cs="ＭＳ 明朝" w:hint="eastAsia"/>
                <w:color w:val="000000"/>
              </w:rPr>
              <w:t>分の</w:t>
            </w:r>
            <w:r>
              <w:rPr>
                <w:rFonts w:ascii="ＭＳ 明朝" w:eastAsia="ＭＳ 明朝" w:hAnsi="ＭＳ 明朝" w:cs="ＭＳ 明朝"/>
                <w:color w:val="000000"/>
              </w:rPr>
              <w:t>10</w:t>
            </w:r>
            <w:r>
              <w:rPr>
                <w:rFonts w:ascii="ＭＳ 明朝" w:eastAsia="ＭＳ 明朝" w:hAnsi="ＭＳ 明朝" w:cs="ＭＳ 明朝" w:hint="eastAsia"/>
                <w:color w:val="000000"/>
              </w:rPr>
              <w:t>とし、</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事業最大</w:t>
            </w:r>
            <w:r>
              <w:rPr>
                <w:rFonts w:ascii="ＭＳ 明朝" w:eastAsia="ＭＳ 明朝" w:hAnsi="ＭＳ 明朝" w:cs="ＭＳ 明朝"/>
                <w:color w:val="000000"/>
              </w:rPr>
              <w:t>20</w:t>
            </w:r>
            <w:r>
              <w:rPr>
                <w:rFonts w:ascii="ＭＳ 明朝" w:eastAsia="ＭＳ 明朝" w:hAnsi="ＭＳ 明朝" w:cs="ＭＳ 明朝" w:hint="eastAsia"/>
                <w:color w:val="000000"/>
              </w:rPr>
              <w:t>万円とする。ただし、その額に</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w:t>
            </w:r>
            <w:r>
              <w:rPr>
                <w:rFonts w:ascii="ＭＳ 明朝" w:eastAsia="ＭＳ 明朝" w:hAnsi="ＭＳ 明朝" w:cs="ＭＳ 明朝" w:hint="eastAsia"/>
                <w:color w:val="000000"/>
              </w:rPr>
              <w:lastRenderedPageBreak/>
              <w:t>は、これを切り捨てる。</w:t>
            </w:r>
          </w:p>
        </w:tc>
      </w:tr>
      <w:tr w:rsidR="00167C31">
        <w:tc>
          <w:tcPr>
            <w:tcW w:w="620"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lastRenderedPageBreak/>
              <w:t>(4)</w:t>
            </w:r>
            <w:r>
              <w:rPr>
                <w:rFonts w:ascii="ＭＳ 明朝" w:eastAsia="ＭＳ 明朝" w:hAnsi="ＭＳ 明朝" w:cs="ＭＳ 明朝" w:hint="eastAsia"/>
                <w:color w:val="000000"/>
              </w:rPr>
              <w:t xml:space="preserve">　林家・林業技術者育成</w:t>
            </w:r>
          </w:p>
        </w:tc>
        <w:tc>
          <w:tcPr>
            <w:tcW w:w="2392"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市内に事業所を有する森林組合や林業事業者等</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市内に住民登録があり、山林等を所有している林家</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林業経営への参入を目指す市内事業者等</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（国、県その他の公的機関から類似要件の補助金の交付を受ける者は、交付対象者から除く。）</w:t>
            </w:r>
          </w:p>
        </w:tc>
        <w:tc>
          <w:tcPr>
            <w:tcW w:w="319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森林施業に必要な資格及び免許取得のための研修会等への参加及び主催</w:t>
            </w:r>
          </w:p>
        </w:tc>
        <w:tc>
          <w:tcPr>
            <w:tcW w:w="2570"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資格及び免許取得は、林家は</w:t>
            </w:r>
            <w:r>
              <w:rPr>
                <w:rFonts w:ascii="ＭＳ 明朝" w:eastAsia="ＭＳ 明朝" w:hAnsi="ＭＳ 明朝" w:cs="ＭＳ 明朝"/>
                <w:color w:val="000000"/>
              </w:rPr>
              <w:t>10</w:t>
            </w:r>
            <w:r>
              <w:rPr>
                <w:rFonts w:ascii="ＭＳ 明朝" w:eastAsia="ＭＳ 明朝" w:hAnsi="ＭＳ 明朝" w:cs="ＭＳ 明朝" w:hint="eastAsia"/>
                <w:color w:val="000000"/>
              </w:rPr>
              <w:t>分の</w:t>
            </w:r>
            <w:r>
              <w:rPr>
                <w:rFonts w:ascii="ＭＳ 明朝" w:eastAsia="ＭＳ 明朝" w:hAnsi="ＭＳ 明朝" w:cs="ＭＳ 明朝"/>
                <w:color w:val="000000"/>
              </w:rPr>
              <w:t>10</w:t>
            </w:r>
            <w:r>
              <w:rPr>
                <w:rFonts w:ascii="ＭＳ 明朝" w:eastAsia="ＭＳ 明朝" w:hAnsi="ＭＳ 明朝" w:cs="ＭＳ 明朝" w:hint="eastAsia"/>
                <w:color w:val="000000"/>
              </w:rPr>
              <w:t>とし、市内林業事業体及び新規参入を目指す事業者は</w:t>
            </w:r>
            <w:r w:rsidR="00E460F1">
              <w:rPr>
                <w:rFonts w:ascii="ＭＳ 明朝" w:eastAsia="ＭＳ 明朝" w:hAnsi="ＭＳ 明朝" w:cs="ＭＳ 明朝" w:hint="eastAsia"/>
                <w:color w:val="000000"/>
              </w:rPr>
              <w:t>２</w:t>
            </w:r>
            <w:r>
              <w:rPr>
                <w:rFonts w:ascii="ＭＳ 明朝" w:eastAsia="ＭＳ 明朝" w:hAnsi="ＭＳ 明朝" w:cs="ＭＳ 明朝" w:hint="eastAsia"/>
                <w:color w:val="000000"/>
              </w:rPr>
              <w:t>分の</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を上限とする。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研修会の参加は</w:t>
            </w:r>
            <w:r w:rsidR="00E460F1">
              <w:rPr>
                <w:rFonts w:ascii="ＭＳ 明朝" w:eastAsia="ＭＳ 明朝" w:hAnsi="ＭＳ 明朝" w:cs="ＭＳ 明朝" w:hint="eastAsia"/>
                <w:color w:val="000000"/>
              </w:rPr>
              <w:t>２</w:t>
            </w:r>
            <w:r>
              <w:rPr>
                <w:rFonts w:ascii="ＭＳ 明朝" w:eastAsia="ＭＳ 明朝" w:hAnsi="ＭＳ 明朝" w:cs="ＭＳ 明朝" w:hint="eastAsia"/>
                <w:color w:val="000000"/>
              </w:rPr>
              <w:t>分の</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を上限とし、外部からの参加可能な研修会の主催は</w:t>
            </w:r>
            <w:r>
              <w:rPr>
                <w:rFonts w:ascii="ＭＳ 明朝" w:eastAsia="ＭＳ 明朝" w:hAnsi="ＭＳ 明朝" w:cs="ＭＳ 明朝"/>
                <w:color w:val="000000"/>
              </w:rPr>
              <w:t>10</w:t>
            </w:r>
            <w:r>
              <w:rPr>
                <w:rFonts w:ascii="ＭＳ 明朝" w:eastAsia="ＭＳ 明朝" w:hAnsi="ＭＳ 明朝" w:cs="ＭＳ 明朝" w:hint="eastAsia"/>
                <w:color w:val="000000"/>
              </w:rPr>
              <w:t>分の</w:t>
            </w:r>
            <w:r>
              <w:rPr>
                <w:rFonts w:ascii="ＭＳ 明朝" w:eastAsia="ＭＳ 明朝" w:hAnsi="ＭＳ 明朝" w:cs="ＭＳ 明朝"/>
                <w:color w:val="000000"/>
              </w:rPr>
              <w:t>10</w:t>
            </w:r>
            <w:r>
              <w:rPr>
                <w:rFonts w:ascii="ＭＳ 明朝" w:eastAsia="ＭＳ 明朝" w:hAnsi="ＭＳ 明朝" w:cs="ＭＳ 明朝" w:hint="eastAsia"/>
                <w:color w:val="000000"/>
              </w:rPr>
              <w:t>とする。</w:t>
            </w:r>
          </w:p>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課税事業者は、消費税及び地方消費税を除く。</w:t>
            </w:r>
          </w:p>
        </w:tc>
      </w:tr>
    </w:tbl>
    <w:p w:rsidR="00167C31" w:rsidRDefault="00167C31">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別表第２（第４条関係）</w:t>
      </w:r>
    </w:p>
    <w:tbl>
      <w:tblPr>
        <w:tblW w:w="0" w:type="auto"/>
        <w:tblInd w:w="261" w:type="dxa"/>
        <w:tblLayout w:type="fixed"/>
        <w:tblCellMar>
          <w:left w:w="0" w:type="dxa"/>
          <w:right w:w="0" w:type="dxa"/>
        </w:tblCellMar>
        <w:tblLook w:val="0000" w:firstRow="0" w:lastRow="0" w:firstColumn="0" w:lastColumn="0" w:noHBand="0" w:noVBand="0"/>
      </w:tblPr>
      <w:tblGrid>
        <w:gridCol w:w="2127"/>
        <w:gridCol w:w="6735"/>
      </w:tblGrid>
      <w:tr w:rsidR="00167C31">
        <w:tc>
          <w:tcPr>
            <w:tcW w:w="212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事業区分</w:t>
            </w:r>
          </w:p>
        </w:tc>
        <w:tc>
          <w:tcPr>
            <w:tcW w:w="6735" w:type="dxa"/>
            <w:tcBorders>
              <w:top w:val="single" w:sz="4" w:space="0" w:color="000000"/>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r>
      <w:tr w:rsidR="00167C31">
        <w:tc>
          <w:tcPr>
            <w:tcW w:w="212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再造林促進</w:t>
            </w:r>
          </w:p>
        </w:tc>
        <w:tc>
          <w:tcPr>
            <w:tcW w:w="6735"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特殊地拵えの経費又は伐採後に行う地拵えから植栽までの経費</w:t>
            </w:r>
          </w:p>
        </w:tc>
      </w:tr>
      <w:tr w:rsidR="00167C31">
        <w:tc>
          <w:tcPr>
            <w:tcW w:w="212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里山林整備等</w:t>
            </w:r>
          </w:p>
        </w:tc>
        <w:tc>
          <w:tcPr>
            <w:tcW w:w="6735"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除伐、雑草木の刈払い経費又は里山林を活用した事業に対する経費とし、活動経費は次に掲げるものとする。</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人件費</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消耗品費</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資機材購入費</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重機等の賃借料</w:t>
            </w:r>
          </w:p>
          <w:p w:rsidR="00167C31" w:rsidRDefault="00167C31">
            <w:pPr>
              <w:spacing w:line="226" w:lineRule="atLeast"/>
              <w:ind w:left="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その他市長が認める経費</w:t>
            </w:r>
          </w:p>
        </w:tc>
      </w:tr>
      <w:tr w:rsidR="00167C31">
        <w:tc>
          <w:tcPr>
            <w:tcW w:w="212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林業専用道・森林作業道補修資材</w:t>
            </w:r>
          </w:p>
        </w:tc>
        <w:tc>
          <w:tcPr>
            <w:tcW w:w="6735"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補修資材の購入に係る経費とし、補修資材は次に掲げるものとする。</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砕石、割栗石</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生コンクリート</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鉄線かご（ふとんかご等）</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土のう、大型土のう</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路面排水材</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市長が別に認めるもの</w:t>
            </w:r>
          </w:p>
        </w:tc>
      </w:tr>
      <w:tr w:rsidR="00167C31">
        <w:tc>
          <w:tcPr>
            <w:tcW w:w="212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林家・林業技術者育成</w:t>
            </w:r>
          </w:p>
        </w:tc>
        <w:tc>
          <w:tcPr>
            <w:tcW w:w="6735" w:type="dxa"/>
            <w:tcBorders>
              <w:top w:val="nil"/>
              <w:left w:val="nil"/>
              <w:bottom w:val="single" w:sz="4" w:space="0" w:color="000000"/>
              <w:right w:val="single" w:sz="4" w:space="0" w:color="000000"/>
            </w:tcBorders>
            <w:tcMar>
              <w:top w:w="56" w:type="dxa"/>
              <w:left w:w="56" w:type="dxa"/>
              <w:bottom w:w="56" w:type="dxa"/>
              <w:right w:w="56" w:type="dxa"/>
            </w:tcMar>
          </w:tcPr>
          <w:p w:rsidR="00167C31" w:rsidRDefault="00167C31">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次の各号のいずれかに該当する森林施業に必要な資格及び免許取得のための研修会等への参加及び主催に係る経費</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労働安全衛生法（昭和</w:t>
            </w:r>
            <w:r>
              <w:rPr>
                <w:rFonts w:ascii="ＭＳ 明朝" w:eastAsia="ＭＳ 明朝" w:hAnsi="ＭＳ 明朝" w:cs="ＭＳ 明朝"/>
                <w:color w:val="000000"/>
              </w:rPr>
              <w:t>47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57</w:t>
            </w:r>
            <w:r>
              <w:rPr>
                <w:rFonts w:ascii="ＭＳ 明朝" w:eastAsia="ＭＳ 明朝" w:hAnsi="ＭＳ 明朝" w:cs="ＭＳ 明朝" w:hint="eastAsia"/>
                <w:color w:val="000000"/>
              </w:rPr>
              <w:t>号。以下「法」とい</w:t>
            </w:r>
            <w:r>
              <w:rPr>
                <w:rFonts w:ascii="ＭＳ 明朝" w:eastAsia="ＭＳ 明朝" w:hAnsi="ＭＳ 明朝" w:cs="ＭＳ 明朝" w:hint="eastAsia"/>
                <w:color w:val="000000"/>
              </w:rPr>
              <w:lastRenderedPageBreak/>
              <w:t>う）第</w:t>
            </w:r>
            <w:r>
              <w:rPr>
                <w:rFonts w:ascii="ＭＳ 明朝" w:eastAsia="ＭＳ 明朝" w:hAnsi="ＭＳ 明朝" w:cs="ＭＳ 明朝"/>
                <w:color w:val="000000"/>
              </w:rPr>
              <w:t>76</w:t>
            </w:r>
            <w:r>
              <w:rPr>
                <w:rFonts w:ascii="ＭＳ 明朝" w:eastAsia="ＭＳ 明朝" w:hAnsi="ＭＳ 明朝" w:cs="ＭＳ 明朝" w:hint="eastAsia"/>
                <w:color w:val="000000"/>
              </w:rPr>
              <w:t>条第</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項に規定する技能講習のうち次の各号のいずれかに該当するもの。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はい作業主任者技能講習</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イ　小型移動式クレーン運転技能講習（</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ｔ以上</w:t>
            </w:r>
            <w:r w:rsidR="00E460F1">
              <w:rPr>
                <w:rFonts w:ascii="ＭＳ 明朝" w:eastAsia="ＭＳ 明朝" w:hAnsi="ＭＳ 明朝" w:cs="ＭＳ 明朝" w:hint="eastAsia"/>
                <w:color w:val="000000"/>
              </w:rPr>
              <w:t>５</w:t>
            </w:r>
            <w:r>
              <w:rPr>
                <w:rFonts w:ascii="ＭＳ 明朝" w:eastAsia="ＭＳ 明朝" w:hAnsi="ＭＳ 明朝" w:cs="ＭＳ 明朝" w:hint="eastAsia"/>
                <w:color w:val="000000"/>
              </w:rPr>
              <w:t>ｔ未満）</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ウ　フォークリフト運転技能講習（</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ｔ以上）</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エ　不整地運搬車運転技能講習（</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ｔ以上）</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オ　玉掛け技能講習（</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ｔ以上）</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法第</w:t>
            </w:r>
            <w:r>
              <w:rPr>
                <w:rFonts w:ascii="ＭＳ 明朝" w:eastAsia="ＭＳ 明朝" w:hAnsi="ＭＳ 明朝" w:cs="ＭＳ 明朝"/>
                <w:color w:val="000000"/>
              </w:rPr>
              <w:t>19</w:t>
            </w:r>
            <w:r>
              <w:rPr>
                <w:rFonts w:ascii="ＭＳ 明朝" w:eastAsia="ＭＳ 明朝" w:hAnsi="ＭＳ 明朝" w:cs="ＭＳ 明朝" w:hint="eastAsia"/>
                <w:color w:val="000000"/>
              </w:rPr>
              <w:t>条の</w:t>
            </w:r>
            <w:r w:rsidR="00E460F1">
              <w:rPr>
                <w:rFonts w:ascii="ＭＳ 明朝" w:eastAsia="ＭＳ 明朝" w:hAnsi="ＭＳ 明朝" w:cs="ＭＳ 明朝" w:hint="eastAsia"/>
                <w:color w:val="000000"/>
              </w:rPr>
              <w:t>２</w:t>
            </w:r>
            <w:r>
              <w:rPr>
                <w:rFonts w:ascii="ＭＳ 明朝" w:eastAsia="ＭＳ 明朝" w:hAnsi="ＭＳ 明朝" w:cs="ＭＳ 明朝" w:hint="eastAsia"/>
                <w:color w:val="000000"/>
              </w:rPr>
              <w:t>に規定する安全管理者等に対する教育等のうち次に掲げるもの。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安全衛生推進者能力向上教育（林業関係）</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労働安全衛生規則（昭和</w:t>
            </w:r>
            <w:r>
              <w:rPr>
                <w:rFonts w:ascii="ＭＳ 明朝" w:eastAsia="ＭＳ 明朝" w:hAnsi="ＭＳ 明朝" w:cs="ＭＳ 明朝"/>
                <w:color w:val="000000"/>
              </w:rPr>
              <w:t>47</w:t>
            </w:r>
            <w:r>
              <w:rPr>
                <w:rFonts w:ascii="ＭＳ 明朝" w:eastAsia="ＭＳ 明朝" w:hAnsi="ＭＳ 明朝" w:cs="ＭＳ 明朝" w:hint="eastAsia"/>
                <w:color w:val="000000"/>
              </w:rPr>
              <w:t>年労働省令第</w:t>
            </w:r>
            <w:r>
              <w:rPr>
                <w:rFonts w:ascii="ＭＳ 明朝" w:eastAsia="ＭＳ 明朝" w:hAnsi="ＭＳ 明朝" w:cs="ＭＳ 明朝"/>
                <w:color w:val="000000"/>
              </w:rPr>
              <w:t>32</w:t>
            </w:r>
            <w:r>
              <w:rPr>
                <w:rFonts w:ascii="ＭＳ 明朝" w:eastAsia="ＭＳ 明朝" w:hAnsi="ＭＳ 明朝" w:cs="ＭＳ 明朝" w:hint="eastAsia"/>
                <w:color w:val="000000"/>
              </w:rPr>
              <w:t>号。）第</w:t>
            </w:r>
            <w:r>
              <w:rPr>
                <w:rFonts w:ascii="ＭＳ 明朝" w:eastAsia="ＭＳ 明朝" w:hAnsi="ＭＳ 明朝" w:cs="ＭＳ 明朝"/>
                <w:color w:val="000000"/>
              </w:rPr>
              <w:t>36</w:t>
            </w:r>
            <w:r>
              <w:rPr>
                <w:rFonts w:ascii="ＭＳ 明朝" w:eastAsia="ＭＳ 明朝" w:hAnsi="ＭＳ 明朝" w:cs="ＭＳ 明朝" w:hint="eastAsia"/>
                <w:color w:val="000000"/>
              </w:rPr>
              <w:t>条に規定する特別教育のうち次の各号のいずれかに該当するもの。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伐木等機械の運転の業務に係るもの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イ　走行集材機械の運転の業務に係るもの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ウ　機械集材装置の運転の業務に係るもの</w:t>
            </w:r>
          </w:p>
          <w:p w:rsidR="00167C31" w:rsidRDefault="00167C31">
            <w:pPr>
              <w:spacing w:line="226"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エ　簡易架線集材装置等の運転の業務に係るもの</w:t>
            </w:r>
          </w:p>
          <w:p w:rsidR="00167C31" w:rsidRDefault="00167C31">
            <w:pPr>
              <w:spacing w:line="226"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オ　チェーンソーを用いて行う立木の伐木、かかり木の処理又は造材の業務に係るもの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カ　小型車両系建設機械の運転の業務に係るもの（</w:t>
            </w:r>
            <w:r w:rsidR="00E460F1">
              <w:rPr>
                <w:rFonts w:ascii="ＭＳ 明朝" w:eastAsia="ＭＳ 明朝" w:hAnsi="ＭＳ 明朝" w:cs="ＭＳ 明朝" w:hint="eastAsia"/>
                <w:color w:val="000000"/>
              </w:rPr>
              <w:t>３</w:t>
            </w:r>
            <w:r>
              <w:rPr>
                <w:rFonts w:ascii="ＭＳ 明朝" w:eastAsia="ＭＳ 明朝" w:hAnsi="ＭＳ 明朝" w:cs="ＭＳ 明朝" w:hint="eastAsia"/>
                <w:color w:val="000000"/>
              </w:rPr>
              <w:t>ｔ未満）</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キ　移動式クレーンの運転の業務に係るもの（</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ｔ未満）</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ク　玉掛けの業務に係るもの（</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ｔ未満）</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安全衛生教育の推進について（平成</w:t>
            </w:r>
            <w:r w:rsidR="00E460F1">
              <w:rPr>
                <w:rFonts w:ascii="ＭＳ 明朝" w:eastAsia="ＭＳ 明朝" w:hAnsi="ＭＳ 明朝" w:cs="ＭＳ 明朝" w:hint="eastAsia"/>
                <w:color w:val="000000"/>
              </w:rPr>
              <w:t>３</w:t>
            </w:r>
            <w:r>
              <w:rPr>
                <w:rFonts w:ascii="ＭＳ 明朝" w:eastAsia="ＭＳ 明朝" w:hAnsi="ＭＳ 明朝" w:cs="ＭＳ 明朝" w:hint="eastAsia"/>
                <w:color w:val="000000"/>
              </w:rPr>
              <w:t>年</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月</w:t>
            </w:r>
            <w:r>
              <w:rPr>
                <w:rFonts w:ascii="ＭＳ 明朝" w:eastAsia="ＭＳ 明朝" w:hAnsi="ＭＳ 明朝" w:cs="ＭＳ 明朝"/>
                <w:color w:val="000000"/>
              </w:rPr>
              <w:t>21</w:t>
            </w:r>
            <w:r>
              <w:rPr>
                <w:rFonts w:ascii="ＭＳ 明朝" w:eastAsia="ＭＳ 明朝" w:hAnsi="ＭＳ 明朝" w:cs="ＭＳ 明朝" w:hint="eastAsia"/>
                <w:color w:val="000000"/>
              </w:rPr>
              <w:t>日付け基発第</w:t>
            </w:r>
            <w:r>
              <w:rPr>
                <w:rFonts w:ascii="ＭＳ 明朝" w:eastAsia="ＭＳ 明朝" w:hAnsi="ＭＳ 明朝" w:cs="ＭＳ 明朝"/>
                <w:color w:val="000000"/>
              </w:rPr>
              <w:t>39</w:t>
            </w:r>
            <w:r>
              <w:rPr>
                <w:rFonts w:ascii="ＭＳ 明朝" w:eastAsia="ＭＳ 明朝" w:hAnsi="ＭＳ 明朝" w:cs="ＭＳ 明朝" w:hint="eastAsia"/>
                <w:color w:val="000000"/>
              </w:rPr>
              <w:t>号。）安全衛生教育等推進要綱第</w:t>
            </w:r>
            <w:r w:rsidR="00E460F1">
              <w:rPr>
                <w:rFonts w:ascii="ＭＳ 明朝" w:eastAsia="ＭＳ 明朝" w:hAnsi="ＭＳ 明朝" w:cs="ＭＳ 明朝" w:hint="eastAsia"/>
                <w:color w:val="000000"/>
              </w:rPr>
              <w:t>３</w:t>
            </w:r>
            <w:r>
              <w:rPr>
                <w:rFonts w:ascii="ＭＳ 明朝" w:eastAsia="ＭＳ 明朝" w:hAnsi="ＭＳ 明朝" w:cs="ＭＳ 明朝" w:hint="eastAsia"/>
                <w:color w:val="000000"/>
              </w:rPr>
              <w:t>項第</w:t>
            </w:r>
            <w:r w:rsidR="00E460F1">
              <w:rPr>
                <w:rFonts w:ascii="ＭＳ 明朝" w:eastAsia="ＭＳ 明朝" w:hAnsi="ＭＳ 明朝" w:cs="ＭＳ 明朝" w:hint="eastAsia"/>
                <w:color w:val="000000"/>
              </w:rPr>
              <w:t>１</w:t>
            </w:r>
            <w:r>
              <w:rPr>
                <w:rFonts w:ascii="ＭＳ 明朝" w:eastAsia="ＭＳ 明朝" w:hAnsi="ＭＳ 明朝" w:cs="ＭＳ 明朝" w:hint="eastAsia"/>
                <w:color w:val="000000"/>
              </w:rPr>
              <w:t>号に規定する特別教育に準じた教育のうち次に掲げるもの。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刈払機取扱作業に係る安全衛生教育</w:t>
            </w:r>
          </w:p>
          <w:p w:rsidR="00167C31" w:rsidRDefault="00167C31">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資格及び免許取得のうち次の各号のいずれかに該当するもの。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森林総合監理士（フォレスター）</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イ　森林施業プランナー</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ウ　森林経営プランナー</w:t>
            </w:r>
          </w:p>
          <w:p w:rsidR="00167C31" w:rsidRDefault="00167C31">
            <w:pPr>
              <w:spacing w:line="226"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エ　大型自動車免許　※大型自動車を所有又は納入予定のある林業事業体に限る</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研修会に参加のうち次の各号のいずれかに該当するもの。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研修参加費</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イ　公共交通費</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研修会を</w:t>
            </w:r>
            <w:r w:rsidR="0022710E">
              <w:rPr>
                <w:rFonts w:ascii="ＭＳ 明朝" w:eastAsia="ＭＳ 明朝" w:hAnsi="ＭＳ 明朝" w:cs="ＭＳ 明朝" w:hint="eastAsia"/>
                <w:color w:val="000000"/>
              </w:rPr>
              <w:t>主催</w:t>
            </w:r>
            <w:r>
              <w:rPr>
                <w:rFonts w:ascii="ＭＳ 明朝" w:eastAsia="ＭＳ 明朝" w:hAnsi="ＭＳ 明朝" w:cs="ＭＳ 明朝" w:hint="eastAsia"/>
                <w:color w:val="000000"/>
              </w:rPr>
              <w:t>のうち次の各号のいずれかに該当するもの。</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ア　講師謝礼及び交通費</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イ　宿泊費</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ウ　テキスト代</w:t>
            </w:r>
          </w:p>
          <w:p w:rsidR="00167C31" w:rsidRDefault="00167C31">
            <w:pPr>
              <w:spacing w:line="226" w:lineRule="atLeast"/>
              <w:ind w:firstLine="420"/>
              <w:rPr>
                <w:rFonts w:ascii="ＭＳ 明朝" w:eastAsia="ＭＳ 明朝" w:hAnsi="ＭＳ 明朝" w:cs="ＭＳ 明朝"/>
                <w:color w:val="000000"/>
              </w:rPr>
            </w:pPr>
            <w:r>
              <w:rPr>
                <w:rFonts w:ascii="ＭＳ 明朝" w:eastAsia="ＭＳ 明朝" w:hAnsi="ＭＳ 明朝" w:cs="ＭＳ 明朝" w:hint="eastAsia"/>
                <w:color w:val="000000"/>
              </w:rPr>
              <w:t>エ　会場借り上げ料</w:t>
            </w:r>
          </w:p>
          <w:p w:rsidR="00167C31" w:rsidRDefault="00167C31">
            <w:pPr>
              <w:spacing w:line="226" w:lineRule="atLeast"/>
              <w:ind w:firstLine="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その他市長が認めたもの</w:t>
            </w:r>
          </w:p>
        </w:tc>
      </w:tr>
    </w:tbl>
    <w:p w:rsidR="00167C31" w:rsidRDefault="00167C31">
      <w:pPr>
        <w:spacing w:line="226" w:lineRule="atLeast"/>
        <w:rPr>
          <w:rFonts w:ascii="ＭＳ 明朝" w:eastAsia="ＭＳ 明朝" w:hAnsi="ＭＳ 明朝" w:cs="ＭＳ 明朝"/>
          <w:color w:val="000000"/>
        </w:rPr>
      </w:pPr>
      <w:bookmarkStart w:id="1" w:name="last"/>
      <w:bookmarkEnd w:id="1"/>
    </w:p>
    <w:sectPr w:rsidR="00167C31">
      <w:pgSz w:w="11905" w:h="16837"/>
      <w:pgMar w:top="1133" w:right="1417" w:bottom="1133" w:left="1417" w:header="720" w:footer="720" w:gutter="0"/>
      <w:cols w:space="720"/>
      <w:noEndnote/>
      <w:docGrid w:type="linesAndChars" w:linePitch="36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F1"/>
    <w:rsid w:val="00167C31"/>
    <w:rsid w:val="0022710E"/>
    <w:rsid w:val="004F0F70"/>
    <w:rsid w:val="00BD47D3"/>
    <w:rsid w:val="00E460F1"/>
    <w:rsid w:val="00EF18DF"/>
    <w:rsid w:val="00F6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D23677"/>
  <w14:defaultImageDpi w14:val="0"/>
  <w15:docId w15:val="{AF8ED96E-6D83-4D7F-B6F4-5835F549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4060</Words>
  <Characters>432</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健太</dc:creator>
  <cp:keywords/>
  <dc:description/>
  <cp:lastModifiedBy>中村　健太</cp:lastModifiedBy>
  <cp:revision>4</cp:revision>
  <dcterms:created xsi:type="dcterms:W3CDTF">2023-07-02T07:23:00Z</dcterms:created>
  <dcterms:modified xsi:type="dcterms:W3CDTF">2023-07-03T05:32:00Z</dcterms:modified>
</cp:coreProperties>
</file>