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2" w:rsidRDefault="00AD107F" w:rsidP="00582C92">
      <w:pPr>
        <w:rPr>
          <w:rFonts w:ascii="ＭＳ 明朝" w:hAnsi="ＭＳ 明朝" w:hint="eastAsia"/>
          <w:szCs w:val="21"/>
        </w:rPr>
      </w:pPr>
      <w:r w:rsidRPr="004E3675">
        <w:rPr>
          <w:rFonts w:ascii="ＭＳ 明朝" w:hAnsi="ＭＳ 明朝" w:hint="eastAsia"/>
          <w:szCs w:val="21"/>
        </w:rPr>
        <w:t>別記第６号様式その</w:t>
      </w:r>
      <w:r w:rsidR="004C1D5A">
        <w:rPr>
          <w:rFonts w:ascii="ＭＳ 明朝" w:hAnsi="ＭＳ 明朝" w:hint="eastAsia"/>
          <w:szCs w:val="21"/>
        </w:rPr>
        <w:t>９</w:t>
      </w:r>
      <w:r w:rsidRPr="004E3675">
        <w:rPr>
          <w:rFonts w:ascii="ＭＳ 明朝" w:hAnsi="ＭＳ 明朝" w:hint="eastAsia"/>
          <w:szCs w:val="21"/>
        </w:rPr>
        <w:t>（第４条関係）</w:t>
      </w:r>
    </w:p>
    <w:tbl>
      <w:tblPr>
        <w:tblStyle w:val="a3"/>
        <w:tblW w:w="0" w:type="auto"/>
        <w:tblLook w:val="04A0"/>
      </w:tblPr>
      <w:tblGrid>
        <w:gridCol w:w="614"/>
        <w:gridCol w:w="1381"/>
        <w:gridCol w:w="7021"/>
        <w:gridCol w:w="820"/>
      </w:tblGrid>
      <w:tr w:rsidR="0034325D" w:rsidTr="00A66EEB">
        <w:tc>
          <w:tcPr>
            <w:tcW w:w="9836" w:type="dxa"/>
            <w:gridSpan w:val="4"/>
          </w:tcPr>
          <w:p w:rsidR="0034325D" w:rsidRPr="004C1D5A" w:rsidRDefault="0034325D" w:rsidP="00A66EEB">
            <w:pPr>
              <w:jc w:val="center"/>
              <w:rPr>
                <w:rFonts w:asciiTheme="minorEastAsia" w:eastAsiaTheme="minorEastAsia" w:hAnsiTheme="minorEastAsia"/>
                <w:b/>
                <w:sz w:val="20"/>
                <w:szCs w:val="20"/>
              </w:rPr>
            </w:pPr>
            <w:r w:rsidRPr="004C1D5A">
              <w:rPr>
                <w:rFonts w:asciiTheme="minorEastAsia" w:eastAsiaTheme="minorEastAsia" w:hAnsiTheme="minorEastAsia" w:hint="eastAsia"/>
                <w:b/>
                <w:sz w:val="20"/>
                <w:szCs w:val="20"/>
              </w:rPr>
              <w:t>景観形成チェックリスト</w:t>
            </w:r>
            <w:r w:rsidRPr="004C1D5A">
              <w:rPr>
                <w:rFonts w:asciiTheme="minorEastAsia" w:eastAsiaTheme="minorEastAsia" w:hAnsiTheme="minorEastAsia"/>
                <w:b/>
                <w:sz w:val="20"/>
                <w:szCs w:val="20"/>
              </w:rPr>
              <w:t>(</w:t>
            </w:r>
            <w:r w:rsidRPr="004C1D5A">
              <w:rPr>
                <w:rFonts w:asciiTheme="minorEastAsia" w:eastAsiaTheme="minorEastAsia" w:hAnsiTheme="minorEastAsia" w:hint="eastAsia"/>
                <w:b/>
                <w:sz w:val="20"/>
                <w:szCs w:val="20"/>
              </w:rPr>
              <w:t>旧武家町地区</w:t>
            </w:r>
            <w:r w:rsidRPr="004C1D5A">
              <w:rPr>
                <w:rFonts w:asciiTheme="minorEastAsia" w:eastAsiaTheme="minorEastAsia" w:hAnsiTheme="minorEastAsia"/>
                <w:b/>
                <w:sz w:val="20"/>
                <w:szCs w:val="20"/>
              </w:rPr>
              <w:t>)</w:t>
            </w:r>
            <w:r w:rsidRPr="004C1D5A">
              <w:rPr>
                <w:rFonts w:asciiTheme="minorEastAsia" w:eastAsiaTheme="minorEastAsia" w:hAnsiTheme="minorEastAsia" w:hint="eastAsia"/>
                <w:b/>
                <w:sz w:val="20"/>
                <w:szCs w:val="20"/>
              </w:rPr>
              <w:t xml:space="preserve">　</w:t>
            </w:r>
            <w:r w:rsidRPr="004C1D5A">
              <w:rPr>
                <w:rFonts w:asciiTheme="minorEastAsia" w:eastAsiaTheme="minorEastAsia" w:hAnsiTheme="minorEastAsia"/>
                <w:b/>
                <w:sz w:val="20"/>
                <w:szCs w:val="20"/>
              </w:rPr>
              <w:t>1</w:t>
            </w:r>
            <w:r w:rsidRPr="004C1D5A">
              <w:rPr>
                <w:rFonts w:asciiTheme="minorEastAsia" w:eastAsiaTheme="minorEastAsia" w:hAnsiTheme="minorEastAsia" w:hint="eastAsia"/>
                <w:b/>
                <w:sz w:val="20"/>
                <w:szCs w:val="20"/>
              </w:rPr>
              <w:t>／</w:t>
            </w:r>
            <w:r w:rsidRPr="004C1D5A">
              <w:rPr>
                <w:rFonts w:asciiTheme="minorEastAsia" w:eastAsiaTheme="minorEastAsia" w:hAnsiTheme="minorEastAsia"/>
                <w:b/>
                <w:sz w:val="20"/>
                <w:szCs w:val="20"/>
              </w:rPr>
              <w:t>2</w:t>
            </w:r>
          </w:p>
        </w:tc>
      </w:tr>
      <w:tr w:rsidR="0034325D" w:rsidTr="00A66EEB">
        <w:tc>
          <w:tcPr>
            <w:tcW w:w="1995" w:type="dxa"/>
            <w:gridSpan w:val="2"/>
            <w:vAlign w:val="center"/>
          </w:tcPr>
          <w:p w:rsidR="0034325D" w:rsidRPr="00CD7CB7" w:rsidRDefault="0034325D"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34325D" w:rsidRPr="00CD7CB7" w:rsidRDefault="0034325D"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34325D" w:rsidRPr="000A3BD5" w:rsidRDefault="0034325D"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34325D" w:rsidTr="0034325D">
        <w:tc>
          <w:tcPr>
            <w:tcW w:w="614" w:type="dxa"/>
            <w:vMerge w:val="restart"/>
            <w:textDirection w:val="tbRlV"/>
            <w:vAlign w:val="center"/>
          </w:tcPr>
          <w:p w:rsidR="0034325D" w:rsidRPr="004C1D5A" w:rsidRDefault="0034325D" w:rsidP="0034325D">
            <w:pPr>
              <w:jc w:val="cente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建築物</w:t>
            </w:r>
          </w:p>
        </w:tc>
        <w:tc>
          <w:tcPr>
            <w:tcW w:w="1381" w:type="dxa"/>
            <w:vMerge w:val="restart"/>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配置</w:t>
            </w:r>
          </w:p>
        </w:tc>
        <w:tc>
          <w:tcPr>
            <w:tcW w:w="7021" w:type="dxa"/>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前庭を設置し、建築物の周囲に空地を設けるように努める。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ign w:val="center"/>
          </w:tcPr>
          <w:p w:rsidR="0034325D" w:rsidRPr="004C1D5A" w:rsidRDefault="0034325D" w:rsidP="00A66EEB">
            <w:pPr>
              <w:rPr>
                <w:rFonts w:asciiTheme="minorEastAsia" w:eastAsiaTheme="minorEastAsia" w:hAnsiTheme="minorEastAsia"/>
                <w:sz w:val="20"/>
                <w:szCs w:val="20"/>
              </w:rPr>
            </w:pPr>
          </w:p>
        </w:tc>
        <w:tc>
          <w:tcPr>
            <w:tcW w:w="7021" w:type="dxa"/>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まち並みの連続性や周辺景観との調和に配慮する。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restart"/>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高さ</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2階建以下を基本とし、やむを得ず3階建とする場合には、3階部分を後退する。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ign w:val="center"/>
          </w:tcPr>
          <w:p w:rsidR="0034325D" w:rsidRPr="004C1D5A" w:rsidRDefault="0034325D" w:rsidP="00A66EEB">
            <w:pPr>
              <w:rPr>
                <w:rFonts w:asciiTheme="minorEastAsia" w:eastAsiaTheme="minorEastAsia" w:hAnsiTheme="minorEastAsia"/>
                <w:sz w:val="20"/>
                <w:szCs w:val="20"/>
              </w:rPr>
            </w:pP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高さは原則13m以下とする。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restart"/>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屋根形態</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寄棟・切妻・入母屋造の平入等の伝統的な屋根形態を基本とする。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ign w:val="center"/>
          </w:tcPr>
          <w:p w:rsidR="0034325D" w:rsidRPr="004C1D5A" w:rsidRDefault="0034325D" w:rsidP="00A66EEB">
            <w:pPr>
              <w:rPr>
                <w:rFonts w:asciiTheme="minorEastAsia" w:eastAsiaTheme="minorEastAsia" w:hAnsiTheme="minorEastAsia"/>
                <w:sz w:val="20"/>
                <w:szCs w:val="20"/>
              </w:rPr>
            </w:pP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適度な軒の出を有するものとし、下屋の設置を基本とする。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restart"/>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屋根の素材・色彩</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地域の歴史性に配慮し、周辺景観に調和する和瓦や鉄板葺などの素材を使用する。</w:t>
            </w:r>
          </w:p>
        </w:tc>
        <w:tc>
          <w:tcPr>
            <w:tcW w:w="820" w:type="dxa"/>
          </w:tcPr>
          <w:p w:rsidR="0034325D" w:rsidRDefault="0034325D" w:rsidP="00A66EEB">
            <w:pPr>
              <w:rPr>
                <w:rFonts w:ascii="ＭＳ 明朝" w:hAnsi="ＭＳ 明朝" w:hint="eastAsia"/>
                <w:szCs w:val="21"/>
              </w:rPr>
            </w:pPr>
          </w:p>
        </w:tc>
      </w:tr>
      <w:tr w:rsidR="0034325D" w:rsidTr="00A66EEB">
        <w:tc>
          <w:tcPr>
            <w:tcW w:w="614" w:type="dxa"/>
            <w:vMerge/>
          </w:tcPr>
          <w:p w:rsidR="0034325D" w:rsidRDefault="0034325D" w:rsidP="00A66EEB">
            <w:pPr>
              <w:rPr>
                <w:rFonts w:ascii="ＭＳ 明朝" w:hAnsi="ＭＳ 明朝" w:hint="eastAsia"/>
                <w:szCs w:val="21"/>
              </w:rPr>
            </w:pPr>
          </w:p>
        </w:tc>
        <w:tc>
          <w:tcPr>
            <w:tcW w:w="1381" w:type="dxa"/>
            <w:vMerge/>
          </w:tcPr>
          <w:p w:rsidR="0034325D" w:rsidRPr="004C1D5A" w:rsidRDefault="0034325D" w:rsidP="00A66EEB">
            <w:pPr>
              <w:rPr>
                <w:rFonts w:asciiTheme="minorEastAsia" w:eastAsiaTheme="minorEastAsia" w:hAnsiTheme="minorEastAsia"/>
                <w:sz w:val="20"/>
                <w:szCs w:val="20"/>
              </w:rPr>
            </w:pP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色彩は黒系、いぶし銀又は暗褐色系とし、基調色には、禁止色は使用しない。</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restart"/>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外壁の素材・色彩</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外壁材は下見板等の板張、若しくは塗壁（白壁等）等の伝統的な様式、又は歴史的まち並みに馴染む様式を基本とし、やむを得ない場合はそれに準じるものとする。</w:t>
            </w:r>
          </w:p>
        </w:tc>
        <w:tc>
          <w:tcPr>
            <w:tcW w:w="820" w:type="dxa"/>
          </w:tcPr>
          <w:p w:rsidR="0034325D" w:rsidRDefault="0034325D" w:rsidP="00A66EEB">
            <w:pPr>
              <w:rPr>
                <w:rFonts w:ascii="ＭＳ 明朝" w:hAnsi="ＭＳ 明朝" w:hint="eastAsia"/>
                <w:szCs w:val="21"/>
              </w:rPr>
            </w:pPr>
          </w:p>
        </w:tc>
      </w:tr>
      <w:tr w:rsidR="0034325D" w:rsidTr="00A66EEB">
        <w:tc>
          <w:tcPr>
            <w:tcW w:w="614" w:type="dxa"/>
            <w:vMerge/>
          </w:tcPr>
          <w:p w:rsidR="0034325D" w:rsidRDefault="0034325D" w:rsidP="00A66EEB">
            <w:pPr>
              <w:rPr>
                <w:rFonts w:ascii="ＭＳ 明朝" w:hAnsi="ＭＳ 明朝" w:hint="eastAsia"/>
                <w:szCs w:val="21"/>
              </w:rPr>
            </w:pPr>
          </w:p>
        </w:tc>
        <w:tc>
          <w:tcPr>
            <w:tcW w:w="1381" w:type="dxa"/>
            <w:vMerge/>
          </w:tcPr>
          <w:p w:rsidR="0034325D" w:rsidRPr="004C1D5A" w:rsidRDefault="0034325D" w:rsidP="00A66EEB">
            <w:pPr>
              <w:rPr>
                <w:rFonts w:asciiTheme="minorEastAsia" w:eastAsiaTheme="minorEastAsia" w:hAnsiTheme="minorEastAsia"/>
                <w:sz w:val="20"/>
                <w:szCs w:val="20"/>
              </w:rPr>
            </w:pP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色彩は、板張りの場合は茶・黒系又は生地色等の自然色、塗り壁の場合は白色又はベージュ系とし、基調色には、禁止色は使用しない。</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restart"/>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細部意匠</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格子、戸袋等の伝統的な意匠は継承し、又は取り入れるように努める。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ign w:val="center"/>
          </w:tcPr>
          <w:p w:rsidR="0034325D" w:rsidRPr="004C1D5A" w:rsidRDefault="0034325D" w:rsidP="00A66EEB">
            <w:pPr>
              <w:rPr>
                <w:rFonts w:asciiTheme="minorEastAsia" w:eastAsiaTheme="minorEastAsia" w:hAnsiTheme="minorEastAsia"/>
                <w:sz w:val="20"/>
                <w:szCs w:val="20"/>
              </w:rPr>
            </w:pP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開口部には、ドア式の使用は極力避けるとともに、木製建具等のまち並みに調和する素材・色彩を使用するように努める。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restart"/>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付属施設等</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車庫や倉庫等の付属施設を設置する場合には、母屋に準じるデザインとし、木製引き戸等のまち並みに配慮した扉を使用するように努める。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ign w:val="center"/>
          </w:tcPr>
          <w:p w:rsidR="0034325D" w:rsidRPr="004C1D5A" w:rsidRDefault="0034325D" w:rsidP="00A66EEB">
            <w:pPr>
              <w:rPr>
                <w:rFonts w:asciiTheme="minorEastAsia" w:eastAsiaTheme="minorEastAsia" w:hAnsiTheme="minorEastAsia"/>
                <w:sz w:val="20"/>
                <w:szCs w:val="20"/>
              </w:rPr>
            </w:pP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また、敷地内に駐車スペースを設置する場合には、できる限り建築物と一体になった屋内駐車スペースとし、道路側には木製引き戸等のまち並みに配慮した扉を使用するように努める。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ign w:val="center"/>
          </w:tcPr>
          <w:p w:rsidR="0034325D" w:rsidRPr="004C1D5A" w:rsidRDefault="0034325D" w:rsidP="00A66EEB">
            <w:pPr>
              <w:rPr>
                <w:rFonts w:asciiTheme="minorEastAsia" w:eastAsiaTheme="minorEastAsia" w:hAnsiTheme="minorEastAsia"/>
                <w:sz w:val="20"/>
                <w:szCs w:val="20"/>
              </w:rPr>
            </w:pP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やむを得ず屋外に駐車スペースを設置する場合には、目隠しとなる緑化等の修景に努める。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付帯設備</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道路等の公共の場所から見える場所にはなるべく設置しないものとし、やむを得ない場合は囲い等による修景に努める。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緑化</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生垣の設置や敷地内の植栽等の緑化に努める。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restart"/>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門・垣・塀・柵</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生垣を設置することを基本とし、困難な場合は竹・木質系の塀を設置する。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Merge/>
            <w:vAlign w:val="center"/>
          </w:tcPr>
          <w:p w:rsidR="0034325D" w:rsidRPr="004C1D5A" w:rsidRDefault="0034325D" w:rsidP="00A66EEB">
            <w:pPr>
              <w:rPr>
                <w:rFonts w:asciiTheme="minorEastAsia" w:eastAsiaTheme="minorEastAsia" w:hAnsiTheme="minorEastAsia"/>
                <w:sz w:val="20"/>
                <w:szCs w:val="20"/>
              </w:rPr>
            </w:pP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門を設置する場合には、腕木門を基本とする。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広告物</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周辺景観との調和に配慮し、木製看板を使用するなど、広告物の素材、デザイン、設置位置等を工夫するように努める。</w:t>
            </w:r>
          </w:p>
        </w:tc>
        <w:tc>
          <w:tcPr>
            <w:tcW w:w="820" w:type="dxa"/>
          </w:tcPr>
          <w:p w:rsidR="0034325D" w:rsidRDefault="0034325D" w:rsidP="00A66EEB">
            <w:pPr>
              <w:rPr>
                <w:rFonts w:ascii="ＭＳ 明朝" w:hAnsi="ＭＳ 明朝" w:hint="eastAsia"/>
                <w:szCs w:val="21"/>
              </w:rPr>
            </w:pPr>
          </w:p>
        </w:tc>
      </w:tr>
      <w:tr w:rsidR="0034325D" w:rsidTr="00AC0865">
        <w:tc>
          <w:tcPr>
            <w:tcW w:w="614" w:type="dxa"/>
            <w:vMerge/>
          </w:tcPr>
          <w:p w:rsidR="0034325D" w:rsidRDefault="0034325D" w:rsidP="00A66EEB">
            <w:pPr>
              <w:rPr>
                <w:rFonts w:ascii="ＭＳ 明朝" w:hAnsi="ＭＳ 明朝" w:hint="eastAsia"/>
                <w:szCs w:val="21"/>
              </w:rPr>
            </w:pPr>
          </w:p>
        </w:tc>
        <w:tc>
          <w:tcPr>
            <w:tcW w:w="1381" w:type="dxa"/>
            <w:vAlign w:val="center"/>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その他工作物</w:t>
            </w:r>
          </w:p>
        </w:tc>
        <w:tc>
          <w:tcPr>
            <w:tcW w:w="7021" w:type="dxa"/>
          </w:tcPr>
          <w:p w:rsidR="0034325D" w:rsidRPr="004C1D5A" w:rsidRDefault="0034325D" w:rsidP="00A66EEB">
            <w:pPr>
              <w:rPr>
                <w:rFonts w:asciiTheme="minorEastAsia" w:eastAsiaTheme="minorEastAsia" w:hAnsiTheme="minorEastAsia"/>
                <w:sz w:val="20"/>
                <w:szCs w:val="20"/>
              </w:rPr>
            </w:pPr>
            <w:r w:rsidRPr="004C1D5A">
              <w:rPr>
                <w:rFonts w:asciiTheme="minorEastAsia" w:eastAsiaTheme="minorEastAsia" w:hAnsiTheme="minorEastAsia" w:hint="eastAsia"/>
                <w:sz w:val="20"/>
                <w:szCs w:val="20"/>
              </w:rPr>
              <w:t>周辺景観との調和に配慮する。</w:t>
            </w:r>
          </w:p>
        </w:tc>
        <w:tc>
          <w:tcPr>
            <w:tcW w:w="820" w:type="dxa"/>
          </w:tcPr>
          <w:p w:rsidR="0034325D" w:rsidRDefault="0034325D" w:rsidP="00A66EEB">
            <w:pPr>
              <w:rPr>
                <w:rFonts w:ascii="ＭＳ 明朝" w:hAnsi="ＭＳ 明朝" w:hint="eastAsia"/>
                <w:szCs w:val="21"/>
              </w:rPr>
            </w:pPr>
          </w:p>
        </w:tc>
      </w:tr>
    </w:tbl>
    <w:p w:rsidR="00921252" w:rsidRPr="00921252" w:rsidRDefault="00921252" w:rsidP="00921252">
      <w:pPr>
        <w:rPr>
          <w:rFonts w:ascii="ＭＳ 明朝" w:hAnsi="ＭＳ 明朝"/>
          <w:sz w:val="20"/>
          <w:szCs w:val="20"/>
        </w:rPr>
      </w:pPr>
      <w:r w:rsidRPr="00921252">
        <w:rPr>
          <w:rFonts w:ascii="ＭＳ 明朝" w:hAnsi="ＭＳ 明朝" w:hint="eastAsia"/>
          <w:sz w:val="20"/>
          <w:szCs w:val="20"/>
        </w:rPr>
        <w:t>※各項目について配慮や工夫をした場合は「○」を，届出行為に項目が該当しない場合は「－」をチェック欄に記入してください。</w:t>
      </w:r>
    </w:p>
    <w:p w:rsidR="00F957E5" w:rsidRDefault="00F957E5" w:rsidP="00582C92">
      <w:pPr>
        <w:rPr>
          <w:rFonts w:ascii="ＭＳ 明朝" w:hAnsi="ＭＳ 明朝" w:hint="eastAsia"/>
          <w:szCs w:val="21"/>
        </w:rPr>
      </w:pPr>
    </w:p>
    <w:p w:rsidR="0034325D" w:rsidRDefault="0034325D" w:rsidP="00582C92">
      <w:pPr>
        <w:rPr>
          <w:rFonts w:ascii="ＭＳ 明朝" w:hAnsi="ＭＳ 明朝" w:hint="eastAsia"/>
          <w:szCs w:val="21"/>
        </w:rPr>
      </w:pPr>
    </w:p>
    <w:p w:rsidR="0034325D" w:rsidRDefault="0034325D" w:rsidP="00582C92">
      <w:pPr>
        <w:rPr>
          <w:rFonts w:ascii="ＭＳ 明朝" w:hAnsi="ＭＳ 明朝" w:hint="eastAsia"/>
          <w:szCs w:val="21"/>
        </w:rPr>
      </w:pPr>
    </w:p>
    <w:p w:rsidR="0034325D" w:rsidRDefault="0034325D" w:rsidP="00582C92">
      <w:pPr>
        <w:rPr>
          <w:rFonts w:ascii="ＭＳ 明朝" w:hAnsi="ＭＳ 明朝" w:hint="eastAsia"/>
          <w:szCs w:val="21"/>
        </w:rPr>
      </w:pPr>
    </w:p>
    <w:p w:rsidR="0034325D" w:rsidRDefault="0034325D" w:rsidP="00582C92">
      <w:pPr>
        <w:rPr>
          <w:rFonts w:ascii="ＭＳ 明朝" w:hAnsi="ＭＳ 明朝" w:hint="eastAsia"/>
          <w:szCs w:val="21"/>
        </w:rPr>
      </w:pPr>
    </w:p>
    <w:tbl>
      <w:tblPr>
        <w:tblStyle w:val="a3"/>
        <w:tblW w:w="0" w:type="auto"/>
        <w:tblLook w:val="04A0"/>
      </w:tblPr>
      <w:tblGrid>
        <w:gridCol w:w="614"/>
        <w:gridCol w:w="1381"/>
        <w:gridCol w:w="7021"/>
        <w:gridCol w:w="820"/>
      </w:tblGrid>
      <w:tr w:rsidR="0034325D" w:rsidRPr="00544667" w:rsidTr="00A66EEB">
        <w:tc>
          <w:tcPr>
            <w:tcW w:w="9836" w:type="dxa"/>
            <w:gridSpan w:val="4"/>
          </w:tcPr>
          <w:p w:rsidR="0034325D" w:rsidRPr="00544667" w:rsidRDefault="0034325D" w:rsidP="00544667">
            <w:pPr>
              <w:jc w:val="center"/>
              <w:rPr>
                <w:rFonts w:asciiTheme="minorEastAsia" w:eastAsiaTheme="minorEastAsia" w:hAnsiTheme="minorEastAsia"/>
                <w:b/>
                <w:sz w:val="20"/>
                <w:szCs w:val="20"/>
              </w:rPr>
            </w:pPr>
            <w:r w:rsidRPr="00544667">
              <w:rPr>
                <w:rFonts w:asciiTheme="minorEastAsia" w:eastAsiaTheme="minorEastAsia" w:hAnsiTheme="minorEastAsia" w:hint="eastAsia"/>
                <w:b/>
                <w:sz w:val="20"/>
                <w:szCs w:val="20"/>
              </w:rPr>
              <w:t>景観形成チェックリスト</w:t>
            </w:r>
            <w:r w:rsidRPr="00544667">
              <w:rPr>
                <w:rFonts w:asciiTheme="minorEastAsia" w:eastAsiaTheme="minorEastAsia" w:hAnsiTheme="minorEastAsia"/>
                <w:b/>
                <w:sz w:val="20"/>
                <w:szCs w:val="20"/>
              </w:rPr>
              <w:t>((</w:t>
            </w:r>
            <w:r w:rsidRPr="00544667">
              <w:rPr>
                <w:rFonts w:asciiTheme="minorEastAsia" w:eastAsiaTheme="minorEastAsia" w:hAnsiTheme="minorEastAsia" w:hint="eastAsia"/>
                <w:b/>
                <w:sz w:val="20"/>
                <w:szCs w:val="20"/>
              </w:rPr>
              <w:t>旧武家町地区</w:t>
            </w:r>
            <w:r w:rsidRPr="00544667">
              <w:rPr>
                <w:rFonts w:asciiTheme="minorEastAsia" w:eastAsiaTheme="minorEastAsia" w:hAnsiTheme="minorEastAsia"/>
                <w:b/>
                <w:sz w:val="20"/>
                <w:szCs w:val="20"/>
              </w:rPr>
              <w:t>)</w:t>
            </w:r>
            <w:r w:rsidRPr="00544667">
              <w:rPr>
                <w:rFonts w:asciiTheme="minorEastAsia" w:eastAsiaTheme="minorEastAsia" w:hAnsiTheme="minorEastAsia" w:hint="eastAsia"/>
                <w:b/>
                <w:sz w:val="20"/>
                <w:szCs w:val="20"/>
              </w:rPr>
              <w:t xml:space="preserve">　2／</w:t>
            </w:r>
            <w:r w:rsidRPr="00544667">
              <w:rPr>
                <w:rFonts w:asciiTheme="minorEastAsia" w:eastAsiaTheme="minorEastAsia" w:hAnsiTheme="minorEastAsia"/>
                <w:b/>
                <w:sz w:val="20"/>
                <w:szCs w:val="20"/>
              </w:rPr>
              <w:t>2</w:t>
            </w:r>
          </w:p>
        </w:tc>
      </w:tr>
      <w:tr w:rsidR="0034325D" w:rsidRPr="00544667" w:rsidTr="00A66EEB">
        <w:tc>
          <w:tcPr>
            <w:tcW w:w="1995" w:type="dxa"/>
            <w:gridSpan w:val="2"/>
            <w:vAlign w:val="center"/>
          </w:tcPr>
          <w:p w:rsidR="0034325D" w:rsidRPr="00544667" w:rsidRDefault="0034325D" w:rsidP="00544667">
            <w:pPr>
              <w:rPr>
                <w:rFonts w:asciiTheme="minorEastAsia" w:eastAsiaTheme="minorEastAsia" w:hAnsiTheme="minorEastAsia"/>
                <w:sz w:val="20"/>
                <w:szCs w:val="20"/>
              </w:rPr>
            </w:pPr>
            <w:r w:rsidRPr="00544667">
              <w:rPr>
                <w:rFonts w:asciiTheme="minorEastAsia" w:eastAsiaTheme="minorEastAsia" w:hAnsiTheme="minorEastAsia" w:hint="eastAsia"/>
                <w:sz w:val="20"/>
                <w:szCs w:val="20"/>
              </w:rPr>
              <w:t>対象事項</w:t>
            </w:r>
          </w:p>
        </w:tc>
        <w:tc>
          <w:tcPr>
            <w:tcW w:w="7021" w:type="dxa"/>
            <w:vAlign w:val="center"/>
          </w:tcPr>
          <w:p w:rsidR="0034325D" w:rsidRPr="00544667" w:rsidRDefault="0034325D" w:rsidP="00544667">
            <w:pPr>
              <w:rPr>
                <w:rFonts w:asciiTheme="minorEastAsia" w:eastAsiaTheme="minorEastAsia" w:hAnsiTheme="minorEastAsia"/>
                <w:sz w:val="20"/>
                <w:szCs w:val="20"/>
              </w:rPr>
            </w:pPr>
            <w:r w:rsidRPr="00544667">
              <w:rPr>
                <w:rFonts w:asciiTheme="minorEastAsia" w:eastAsiaTheme="minorEastAsia" w:hAnsiTheme="minorEastAsia" w:hint="eastAsia"/>
                <w:sz w:val="20"/>
                <w:szCs w:val="20"/>
              </w:rPr>
              <w:t>景観形成基準</w:t>
            </w:r>
          </w:p>
        </w:tc>
        <w:tc>
          <w:tcPr>
            <w:tcW w:w="820" w:type="dxa"/>
            <w:vAlign w:val="center"/>
          </w:tcPr>
          <w:p w:rsidR="0034325D" w:rsidRPr="00544667" w:rsidRDefault="0034325D" w:rsidP="00544667">
            <w:pPr>
              <w:rPr>
                <w:rFonts w:asciiTheme="minorEastAsia" w:eastAsiaTheme="minorEastAsia" w:hAnsiTheme="minorEastAsia"/>
                <w:w w:val="80"/>
                <w:sz w:val="20"/>
                <w:szCs w:val="20"/>
              </w:rPr>
            </w:pPr>
            <w:r w:rsidRPr="00544667">
              <w:rPr>
                <w:rFonts w:asciiTheme="minorEastAsia" w:eastAsiaTheme="minorEastAsia" w:hAnsiTheme="minorEastAsia" w:hint="eastAsia"/>
                <w:w w:val="80"/>
                <w:sz w:val="20"/>
                <w:szCs w:val="20"/>
              </w:rPr>
              <w:t>チェック</w:t>
            </w:r>
          </w:p>
        </w:tc>
      </w:tr>
      <w:tr w:rsidR="00544667" w:rsidRPr="00544667" w:rsidTr="00544667">
        <w:tc>
          <w:tcPr>
            <w:tcW w:w="614" w:type="dxa"/>
            <w:vMerge w:val="restart"/>
            <w:textDirection w:val="tbRlV"/>
            <w:vAlign w:val="center"/>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開発行為</w:t>
            </w:r>
          </w:p>
        </w:tc>
        <w:tc>
          <w:tcPr>
            <w:tcW w:w="1381" w:type="dxa"/>
            <w:vAlign w:val="center"/>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盛土・切土</w:t>
            </w: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地形の改変や盛土・切土は必要最小限にとどめるとともに、法面・擁壁が生じる場合には、できる限り緩やかな勾配とする。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712F1F">
        <w:tc>
          <w:tcPr>
            <w:tcW w:w="614" w:type="dxa"/>
            <w:vMerge/>
          </w:tcPr>
          <w:p w:rsidR="00544667" w:rsidRPr="00544667" w:rsidRDefault="00544667" w:rsidP="00544667">
            <w:pPr>
              <w:rPr>
                <w:rFonts w:asciiTheme="minorEastAsia" w:eastAsiaTheme="minorEastAsia" w:hAnsiTheme="minorEastAsia" w:hint="eastAsia"/>
                <w:sz w:val="20"/>
                <w:szCs w:val="20"/>
              </w:rPr>
            </w:pPr>
          </w:p>
        </w:tc>
        <w:tc>
          <w:tcPr>
            <w:tcW w:w="1381" w:type="dxa"/>
            <w:vMerge w:val="restart"/>
            <w:vAlign w:val="center"/>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緑化</w:t>
            </w: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道路等の公の場から容易に望見できる場所等では、積極的に緑化するように努める。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712F1F">
        <w:tc>
          <w:tcPr>
            <w:tcW w:w="614" w:type="dxa"/>
            <w:vMerge/>
          </w:tcPr>
          <w:p w:rsidR="00544667" w:rsidRPr="00544667" w:rsidRDefault="00544667" w:rsidP="00544667">
            <w:pPr>
              <w:rPr>
                <w:rFonts w:asciiTheme="minorEastAsia" w:eastAsiaTheme="minorEastAsia" w:hAnsiTheme="minorEastAsia" w:hint="eastAsia"/>
                <w:sz w:val="20"/>
                <w:szCs w:val="20"/>
              </w:rPr>
            </w:pPr>
          </w:p>
        </w:tc>
        <w:tc>
          <w:tcPr>
            <w:tcW w:w="1381" w:type="dxa"/>
            <w:vMerge/>
            <w:vAlign w:val="center"/>
          </w:tcPr>
          <w:p w:rsidR="00544667" w:rsidRPr="00544667" w:rsidRDefault="00544667" w:rsidP="00544667">
            <w:pPr>
              <w:rPr>
                <w:rFonts w:asciiTheme="minorEastAsia" w:eastAsiaTheme="minorEastAsia" w:hAnsiTheme="minorEastAsia" w:hint="eastAsia"/>
                <w:sz w:val="20"/>
                <w:szCs w:val="20"/>
              </w:rPr>
            </w:pP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駐車場を設置する場合や法面・擁壁が生じる場合には、緑化ブロックを使用するなど、緑化や修景に努める。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712F1F">
        <w:tc>
          <w:tcPr>
            <w:tcW w:w="614" w:type="dxa"/>
            <w:vMerge/>
          </w:tcPr>
          <w:p w:rsidR="00544667" w:rsidRPr="00544667" w:rsidRDefault="00544667" w:rsidP="00544667">
            <w:pPr>
              <w:rPr>
                <w:rFonts w:asciiTheme="minorEastAsia" w:eastAsiaTheme="minorEastAsia" w:hAnsiTheme="minorEastAsia" w:hint="eastAsia"/>
                <w:sz w:val="20"/>
                <w:szCs w:val="20"/>
              </w:rPr>
            </w:pPr>
          </w:p>
        </w:tc>
        <w:tc>
          <w:tcPr>
            <w:tcW w:w="1381" w:type="dxa"/>
            <w:vMerge/>
            <w:vAlign w:val="center"/>
          </w:tcPr>
          <w:p w:rsidR="00544667" w:rsidRPr="00544667" w:rsidRDefault="00544667" w:rsidP="00544667">
            <w:pPr>
              <w:rPr>
                <w:rFonts w:asciiTheme="minorEastAsia" w:eastAsiaTheme="minorEastAsia" w:hAnsiTheme="minorEastAsia" w:hint="eastAsia"/>
                <w:sz w:val="20"/>
                <w:szCs w:val="20"/>
              </w:rPr>
            </w:pP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植樹の際には、周辺環境と調和するような樹種の選定等に配慮する。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712F1F">
        <w:tc>
          <w:tcPr>
            <w:tcW w:w="614" w:type="dxa"/>
            <w:vMerge/>
          </w:tcPr>
          <w:p w:rsidR="00544667" w:rsidRPr="00544667" w:rsidRDefault="00544667" w:rsidP="00544667">
            <w:pPr>
              <w:rPr>
                <w:rFonts w:asciiTheme="minorEastAsia" w:eastAsiaTheme="minorEastAsia" w:hAnsiTheme="minorEastAsia" w:hint="eastAsia"/>
                <w:sz w:val="20"/>
                <w:szCs w:val="20"/>
              </w:rPr>
            </w:pPr>
          </w:p>
        </w:tc>
        <w:tc>
          <w:tcPr>
            <w:tcW w:w="1381" w:type="dxa"/>
            <w:vAlign w:val="center"/>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ゴミ集積所</w:t>
            </w: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ごみ集積所の設置は周囲に配慮した配置、及び形態・意匠となるように努める。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712F1F">
        <w:tc>
          <w:tcPr>
            <w:tcW w:w="614" w:type="dxa"/>
            <w:vMerge/>
          </w:tcPr>
          <w:p w:rsidR="00544667" w:rsidRPr="00544667" w:rsidRDefault="00544667" w:rsidP="00544667">
            <w:pPr>
              <w:rPr>
                <w:rFonts w:asciiTheme="minorEastAsia" w:eastAsiaTheme="minorEastAsia" w:hAnsiTheme="minorEastAsia" w:hint="eastAsia"/>
                <w:sz w:val="20"/>
                <w:szCs w:val="20"/>
              </w:rPr>
            </w:pPr>
          </w:p>
        </w:tc>
        <w:tc>
          <w:tcPr>
            <w:tcW w:w="1381" w:type="dxa"/>
            <w:vMerge w:val="restart"/>
            <w:vAlign w:val="center"/>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照明</w:t>
            </w: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商業施設等に照明設備を設置する場合には、光源の選定、照明方法、点灯時間、明るさ等について十分に配慮し、安全で快適に利用できるような夜間景観の形成に努める。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712F1F">
        <w:tc>
          <w:tcPr>
            <w:tcW w:w="614" w:type="dxa"/>
            <w:vMerge/>
          </w:tcPr>
          <w:p w:rsidR="00544667" w:rsidRPr="00544667" w:rsidRDefault="00544667" w:rsidP="00544667">
            <w:pPr>
              <w:rPr>
                <w:rFonts w:asciiTheme="minorEastAsia" w:eastAsiaTheme="minorEastAsia" w:hAnsiTheme="minorEastAsia" w:hint="eastAsia"/>
                <w:sz w:val="20"/>
                <w:szCs w:val="20"/>
              </w:rPr>
            </w:pPr>
          </w:p>
        </w:tc>
        <w:tc>
          <w:tcPr>
            <w:tcW w:w="1381" w:type="dxa"/>
            <w:vMerge/>
            <w:vAlign w:val="center"/>
          </w:tcPr>
          <w:p w:rsidR="00544667" w:rsidRPr="00544667" w:rsidRDefault="00544667" w:rsidP="00544667">
            <w:pPr>
              <w:rPr>
                <w:rFonts w:asciiTheme="minorEastAsia" w:eastAsiaTheme="minorEastAsia" w:hAnsiTheme="minorEastAsia" w:hint="eastAsia"/>
                <w:sz w:val="20"/>
                <w:szCs w:val="20"/>
              </w:rPr>
            </w:pP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614A5A">
        <w:tc>
          <w:tcPr>
            <w:tcW w:w="1995" w:type="dxa"/>
            <w:gridSpan w:val="2"/>
            <w:vMerge w:val="restart"/>
            <w:vAlign w:val="center"/>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土地の形質の変更</w:t>
            </w: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地形の改変や盛土・切土は必要最小限にとどめるとともに、法面・擁壁が生じる場合にはできる限り緩やかな勾配とし、緑化等により周辺景観との調和に努める。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614A5A">
        <w:tc>
          <w:tcPr>
            <w:tcW w:w="1995" w:type="dxa"/>
            <w:gridSpan w:val="2"/>
            <w:vMerge/>
            <w:vAlign w:val="center"/>
          </w:tcPr>
          <w:p w:rsidR="00544667" w:rsidRPr="00544667" w:rsidRDefault="00544667" w:rsidP="00544667">
            <w:pPr>
              <w:rPr>
                <w:rFonts w:asciiTheme="minorEastAsia" w:eastAsiaTheme="minorEastAsia" w:hAnsiTheme="minorEastAsia" w:hint="eastAsia"/>
                <w:sz w:val="20"/>
                <w:szCs w:val="20"/>
              </w:rPr>
            </w:pP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採取又は採掘を行う範囲は必要最小限にとどめ、周辺からの見え方に配慮する。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614A5A">
        <w:tc>
          <w:tcPr>
            <w:tcW w:w="1995" w:type="dxa"/>
            <w:gridSpan w:val="2"/>
            <w:vMerge/>
            <w:vAlign w:val="center"/>
          </w:tcPr>
          <w:p w:rsidR="00544667" w:rsidRPr="00544667" w:rsidRDefault="00544667" w:rsidP="00544667">
            <w:pPr>
              <w:rPr>
                <w:rFonts w:asciiTheme="minorEastAsia" w:eastAsiaTheme="minorEastAsia" w:hAnsiTheme="minorEastAsia" w:hint="eastAsia"/>
                <w:sz w:val="20"/>
                <w:szCs w:val="20"/>
              </w:rPr>
            </w:pP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行為後は土地の原状回復に努め、周辺景観との調和に配慮し、緑化等の修景を行う。</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614A5A">
        <w:tc>
          <w:tcPr>
            <w:tcW w:w="1995" w:type="dxa"/>
            <w:gridSpan w:val="2"/>
            <w:vAlign w:val="center"/>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木竹の伐採</w:t>
            </w: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地区のシンボルとなっている樹木や生垣等はできる限り保全するように努め、やむを得ない場合には最小限の伐採にとどめる。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614A5A">
        <w:tc>
          <w:tcPr>
            <w:tcW w:w="1995" w:type="dxa"/>
            <w:gridSpan w:val="2"/>
            <w:vMerge w:val="restart"/>
            <w:vAlign w:val="center"/>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屋外の堆積</w:t>
            </w: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堆積の高さはできる限り低くし、また、整然と積み上げ、周辺に危機感や圧迫感を与えないように留意する。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614A5A">
        <w:tc>
          <w:tcPr>
            <w:tcW w:w="1995" w:type="dxa"/>
            <w:gridSpan w:val="2"/>
            <w:vMerge/>
            <w:vAlign w:val="center"/>
          </w:tcPr>
          <w:p w:rsidR="00544667" w:rsidRPr="00544667" w:rsidRDefault="00544667" w:rsidP="00544667">
            <w:pPr>
              <w:rPr>
                <w:rFonts w:asciiTheme="minorEastAsia" w:eastAsiaTheme="minorEastAsia" w:hAnsiTheme="minorEastAsia" w:hint="eastAsia"/>
                <w:sz w:val="20"/>
                <w:szCs w:val="20"/>
              </w:rPr>
            </w:pP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道路等の公の場からの見え方に配慮し、生垣又は周辺景観と調和する塀等による遮蔽に努める。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544667">
        <w:tc>
          <w:tcPr>
            <w:tcW w:w="1995" w:type="dxa"/>
            <w:gridSpan w:val="2"/>
            <w:vMerge w:val="restart"/>
            <w:vAlign w:val="center"/>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水面の埋立又は干拓</w:t>
            </w:r>
          </w:p>
        </w:tc>
        <w:tc>
          <w:tcPr>
            <w:tcW w:w="7021" w:type="dxa"/>
            <w:tcBorders>
              <w:bottom w:val="single" w:sz="4" w:space="0" w:color="auto"/>
            </w:tcBorders>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護岸はできる限り石材等の自然素材を用いるなど、周辺の自然景観との調和に配慮する。</w:t>
            </w:r>
          </w:p>
        </w:tc>
        <w:tc>
          <w:tcPr>
            <w:tcW w:w="820" w:type="dxa"/>
            <w:tcBorders>
              <w:bottom w:val="single" w:sz="4" w:space="0" w:color="auto"/>
            </w:tcBorders>
          </w:tcPr>
          <w:p w:rsidR="00544667" w:rsidRPr="00544667" w:rsidRDefault="00544667" w:rsidP="00544667">
            <w:pPr>
              <w:rPr>
                <w:rFonts w:asciiTheme="minorEastAsia" w:eastAsiaTheme="minorEastAsia" w:hAnsiTheme="minorEastAsia" w:hint="eastAsia"/>
                <w:sz w:val="20"/>
                <w:szCs w:val="20"/>
              </w:rPr>
            </w:pPr>
          </w:p>
        </w:tc>
      </w:tr>
      <w:tr w:rsidR="00544667" w:rsidRPr="00544667" w:rsidTr="00544667">
        <w:tc>
          <w:tcPr>
            <w:tcW w:w="1995" w:type="dxa"/>
            <w:gridSpan w:val="2"/>
            <w:vMerge/>
            <w:vAlign w:val="center"/>
          </w:tcPr>
          <w:p w:rsidR="00544667" w:rsidRPr="00544667" w:rsidRDefault="00544667" w:rsidP="00544667">
            <w:pPr>
              <w:rPr>
                <w:rFonts w:asciiTheme="minorEastAsia" w:eastAsiaTheme="minorEastAsia" w:hAnsiTheme="minorEastAsia" w:hint="eastAsia"/>
                <w:sz w:val="20"/>
                <w:szCs w:val="20"/>
              </w:rPr>
            </w:pPr>
          </w:p>
        </w:tc>
        <w:tc>
          <w:tcPr>
            <w:tcW w:w="7021" w:type="dxa"/>
            <w:tcBorders>
              <w:top w:val="single" w:sz="4" w:space="0" w:color="auto"/>
            </w:tcBorders>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法面が生じる場合には、植栽等の緑化に努める。</w:t>
            </w:r>
          </w:p>
        </w:tc>
        <w:tc>
          <w:tcPr>
            <w:tcW w:w="820" w:type="dxa"/>
            <w:tcBorders>
              <w:top w:val="single" w:sz="4" w:space="0" w:color="auto"/>
            </w:tcBorders>
          </w:tcPr>
          <w:p w:rsidR="00544667" w:rsidRPr="00544667" w:rsidRDefault="00544667" w:rsidP="00544667">
            <w:pPr>
              <w:rPr>
                <w:rFonts w:asciiTheme="minorEastAsia" w:eastAsiaTheme="minorEastAsia" w:hAnsiTheme="minorEastAsia" w:hint="eastAsia"/>
                <w:sz w:val="20"/>
                <w:szCs w:val="20"/>
              </w:rPr>
            </w:pPr>
          </w:p>
        </w:tc>
      </w:tr>
      <w:tr w:rsidR="00544667" w:rsidRPr="00544667" w:rsidTr="00614A5A">
        <w:tc>
          <w:tcPr>
            <w:tcW w:w="1995" w:type="dxa"/>
            <w:gridSpan w:val="2"/>
            <w:vMerge w:val="restart"/>
            <w:vAlign w:val="center"/>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特定照明</w:t>
            </w: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光源の選定、照明方法、点灯時間、明るさ等について十分に配慮し、当該建築物等の景観特性に適したものとなるように努める。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r w:rsidR="00544667" w:rsidRPr="00544667" w:rsidTr="00614A5A">
        <w:tc>
          <w:tcPr>
            <w:tcW w:w="1995" w:type="dxa"/>
            <w:gridSpan w:val="2"/>
            <w:vMerge/>
            <w:vAlign w:val="center"/>
          </w:tcPr>
          <w:p w:rsidR="00544667" w:rsidRPr="00544667" w:rsidRDefault="00544667" w:rsidP="00544667">
            <w:pPr>
              <w:rPr>
                <w:rFonts w:asciiTheme="minorEastAsia" w:eastAsiaTheme="minorEastAsia" w:hAnsiTheme="minorEastAsia" w:hint="eastAsia"/>
                <w:sz w:val="20"/>
                <w:szCs w:val="20"/>
              </w:rPr>
            </w:pPr>
          </w:p>
        </w:tc>
        <w:tc>
          <w:tcPr>
            <w:tcW w:w="7021" w:type="dxa"/>
          </w:tcPr>
          <w:p w:rsidR="00544667" w:rsidRPr="00544667" w:rsidRDefault="00544667" w:rsidP="00544667">
            <w:pPr>
              <w:rPr>
                <w:rFonts w:asciiTheme="minorEastAsia" w:eastAsiaTheme="minorEastAsia" w:hAnsiTheme="minorEastAsia" w:hint="eastAsia"/>
                <w:sz w:val="20"/>
                <w:szCs w:val="20"/>
              </w:rPr>
            </w:pPr>
            <w:r w:rsidRPr="00544667">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544667" w:rsidRPr="00544667" w:rsidRDefault="00544667" w:rsidP="00544667">
            <w:pPr>
              <w:rPr>
                <w:rFonts w:asciiTheme="minorEastAsia" w:eastAsiaTheme="minorEastAsia" w:hAnsiTheme="minorEastAsia" w:hint="eastAsia"/>
                <w:sz w:val="20"/>
                <w:szCs w:val="20"/>
              </w:rPr>
            </w:pPr>
          </w:p>
        </w:tc>
      </w:tr>
    </w:tbl>
    <w:p w:rsidR="0034325D" w:rsidRPr="0034325D" w:rsidRDefault="00921252">
      <w:pPr>
        <w:rPr>
          <w:rFonts w:ascii="ＭＳ 明朝" w:hAnsi="ＭＳ 明朝"/>
          <w:sz w:val="20"/>
          <w:szCs w:val="20"/>
        </w:rPr>
      </w:pPr>
      <w:r w:rsidRPr="00921252">
        <w:rPr>
          <w:rFonts w:ascii="ＭＳ 明朝" w:hAnsi="ＭＳ 明朝" w:hint="eastAsia"/>
          <w:sz w:val="20"/>
          <w:szCs w:val="20"/>
        </w:rPr>
        <w:t>※</w:t>
      </w:r>
      <w:r w:rsidR="00582C92" w:rsidRPr="00921252">
        <w:rPr>
          <w:rFonts w:ascii="ＭＳ 明朝" w:hAnsi="ＭＳ 明朝" w:hint="eastAsia"/>
          <w:sz w:val="20"/>
          <w:szCs w:val="20"/>
        </w:rPr>
        <w:t>各項目について配慮や工夫をした場合は「○」を，届出行為に項目が該当しない場合は「－」をチェック欄に記入してください。</w:t>
      </w:r>
    </w:p>
    <w:sectPr w:rsidR="0034325D" w:rsidRPr="0034325D" w:rsidSect="00F957E5">
      <w:footerReference w:type="default" r:id="rId6"/>
      <w:pgSz w:w="11906" w:h="16838" w:code="9"/>
      <w:pgMar w:top="1134" w:right="1134" w:bottom="1134" w:left="1134" w:header="851" w:footer="567" w:gutter="0"/>
      <w:cols w:space="425"/>
      <w:docGrid w:type="linesAndChars" w:linePitch="36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B14" w:rsidRDefault="00C04B14" w:rsidP="00F957E5">
      <w:r>
        <w:separator/>
      </w:r>
    </w:p>
  </w:endnote>
  <w:endnote w:type="continuationSeparator" w:id="0">
    <w:p w:rsidR="00C04B14" w:rsidRDefault="00C04B14" w:rsidP="00F957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813"/>
      <w:docPartObj>
        <w:docPartGallery w:val="Page Numbers (Bottom of Page)"/>
        <w:docPartUnique/>
      </w:docPartObj>
    </w:sdtPr>
    <w:sdtContent>
      <w:sdt>
        <w:sdtPr>
          <w:id w:val="46958467"/>
          <w:docPartObj>
            <w:docPartGallery w:val="Page Numbers (Top of Page)"/>
            <w:docPartUnique/>
          </w:docPartObj>
        </w:sdtPr>
        <w:sdtContent>
          <w:p w:rsidR="00F957E5" w:rsidRDefault="00F957E5">
            <w:pPr>
              <w:pStyle w:val="a8"/>
              <w:jc w:val="center"/>
            </w:pPr>
            <w:r w:rsidRPr="00F957E5">
              <w:rPr>
                <w:rFonts w:ascii="ＭＳ 明朝" w:hAnsi="ＭＳ 明朝"/>
                <w:lang w:val="ja-JP"/>
              </w:rPr>
              <w:t xml:space="preserve"> </w:t>
            </w:r>
            <w:r w:rsidR="00D97DD4" w:rsidRPr="00F957E5">
              <w:rPr>
                <w:rFonts w:ascii="ＭＳ 明朝" w:hAnsi="ＭＳ 明朝"/>
                <w:sz w:val="24"/>
                <w:szCs w:val="24"/>
              </w:rPr>
              <w:fldChar w:fldCharType="begin"/>
            </w:r>
            <w:r w:rsidRPr="00F957E5">
              <w:rPr>
                <w:rFonts w:ascii="ＭＳ 明朝" w:hAnsi="ＭＳ 明朝"/>
              </w:rPr>
              <w:instrText>PAGE</w:instrText>
            </w:r>
            <w:r w:rsidR="00D97DD4" w:rsidRPr="00F957E5">
              <w:rPr>
                <w:rFonts w:ascii="ＭＳ 明朝" w:hAnsi="ＭＳ 明朝"/>
                <w:sz w:val="24"/>
                <w:szCs w:val="24"/>
              </w:rPr>
              <w:fldChar w:fldCharType="separate"/>
            </w:r>
            <w:r w:rsidR="00544667">
              <w:rPr>
                <w:rFonts w:ascii="ＭＳ 明朝" w:hAnsi="ＭＳ 明朝"/>
                <w:noProof/>
              </w:rPr>
              <w:t>1</w:t>
            </w:r>
            <w:r w:rsidR="00D97DD4" w:rsidRPr="00F957E5">
              <w:rPr>
                <w:rFonts w:ascii="ＭＳ 明朝" w:hAnsi="ＭＳ 明朝"/>
                <w:sz w:val="24"/>
                <w:szCs w:val="24"/>
              </w:rPr>
              <w:fldChar w:fldCharType="end"/>
            </w:r>
            <w:r w:rsidRPr="00F957E5">
              <w:rPr>
                <w:rFonts w:ascii="ＭＳ 明朝" w:hAnsi="ＭＳ 明朝"/>
                <w:lang w:val="ja-JP"/>
              </w:rPr>
              <w:t xml:space="preserve"> / </w:t>
            </w:r>
            <w:r w:rsidR="00D97DD4" w:rsidRPr="00F957E5">
              <w:rPr>
                <w:rFonts w:ascii="ＭＳ 明朝" w:hAnsi="ＭＳ 明朝"/>
                <w:sz w:val="24"/>
                <w:szCs w:val="24"/>
              </w:rPr>
              <w:fldChar w:fldCharType="begin"/>
            </w:r>
            <w:r w:rsidRPr="00F957E5">
              <w:rPr>
                <w:rFonts w:ascii="ＭＳ 明朝" w:hAnsi="ＭＳ 明朝"/>
              </w:rPr>
              <w:instrText>NUMPAGES</w:instrText>
            </w:r>
            <w:r w:rsidR="00D97DD4" w:rsidRPr="00F957E5">
              <w:rPr>
                <w:rFonts w:ascii="ＭＳ 明朝" w:hAnsi="ＭＳ 明朝"/>
                <w:sz w:val="24"/>
                <w:szCs w:val="24"/>
              </w:rPr>
              <w:fldChar w:fldCharType="separate"/>
            </w:r>
            <w:r w:rsidR="00544667">
              <w:rPr>
                <w:rFonts w:ascii="ＭＳ 明朝" w:hAnsi="ＭＳ 明朝"/>
                <w:noProof/>
              </w:rPr>
              <w:t>2</w:t>
            </w:r>
            <w:r w:rsidR="00D97DD4" w:rsidRPr="00F957E5">
              <w:rPr>
                <w:rFonts w:ascii="ＭＳ 明朝" w:hAnsi="ＭＳ 明朝"/>
                <w:sz w:val="24"/>
                <w:szCs w:val="24"/>
              </w:rPr>
              <w:fldChar w:fldCharType="end"/>
            </w:r>
          </w:p>
        </w:sdtContent>
      </w:sdt>
    </w:sdtContent>
  </w:sdt>
  <w:p w:rsidR="00F957E5" w:rsidRDefault="00F957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B14" w:rsidRDefault="00C04B14" w:rsidP="00F957E5">
      <w:r>
        <w:separator/>
      </w:r>
    </w:p>
  </w:footnote>
  <w:footnote w:type="continuationSeparator" w:id="0">
    <w:p w:rsidR="00C04B14" w:rsidRDefault="00C04B14" w:rsidP="00F95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7F"/>
    <w:rsid w:val="001A5FE8"/>
    <w:rsid w:val="00252C9B"/>
    <w:rsid w:val="002A16AB"/>
    <w:rsid w:val="00302401"/>
    <w:rsid w:val="0034325D"/>
    <w:rsid w:val="003B1A04"/>
    <w:rsid w:val="003D4C43"/>
    <w:rsid w:val="004127C4"/>
    <w:rsid w:val="004601F0"/>
    <w:rsid w:val="004C1D5A"/>
    <w:rsid w:val="004E3919"/>
    <w:rsid w:val="004E4B10"/>
    <w:rsid w:val="004F19E2"/>
    <w:rsid w:val="00544667"/>
    <w:rsid w:val="00582C92"/>
    <w:rsid w:val="005B0164"/>
    <w:rsid w:val="005B79DE"/>
    <w:rsid w:val="005F55E2"/>
    <w:rsid w:val="0070190C"/>
    <w:rsid w:val="00707EDA"/>
    <w:rsid w:val="007301C8"/>
    <w:rsid w:val="007D1221"/>
    <w:rsid w:val="00864416"/>
    <w:rsid w:val="00921252"/>
    <w:rsid w:val="00AD107F"/>
    <w:rsid w:val="00B26F92"/>
    <w:rsid w:val="00B65DF6"/>
    <w:rsid w:val="00B97373"/>
    <w:rsid w:val="00C04B14"/>
    <w:rsid w:val="00C11570"/>
    <w:rsid w:val="00D97DD4"/>
    <w:rsid w:val="00E36E33"/>
    <w:rsid w:val="00E817AA"/>
    <w:rsid w:val="00F957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0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iPriority w:val="99"/>
    <w:semiHidden/>
    <w:rsid w:val="00AD107F"/>
    <w:rPr>
      <w:rFonts w:ascii="ＭＳ 明朝" w:hAnsi="Courier New"/>
      <w:szCs w:val="21"/>
    </w:rPr>
  </w:style>
  <w:style w:type="character" w:customStyle="1" w:styleId="a5">
    <w:name w:val="書式なし (文字)"/>
    <w:basedOn w:val="a0"/>
    <w:link w:val="a4"/>
    <w:uiPriority w:val="99"/>
    <w:semiHidden/>
    <w:rsid w:val="00AD107F"/>
    <w:rPr>
      <w:rFonts w:ascii="ＭＳ 明朝" w:eastAsia="ＭＳ 明朝" w:hAnsi="Courier New" w:cs="Times New Roman"/>
      <w:szCs w:val="21"/>
    </w:rPr>
  </w:style>
  <w:style w:type="paragraph" w:styleId="a6">
    <w:name w:val="header"/>
    <w:basedOn w:val="a"/>
    <w:link w:val="a7"/>
    <w:uiPriority w:val="99"/>
    <w:semiHidden/>
    <w:unhideWhenUsed/>
    <w:rsid w:val="00F957E5"/>
    <w:pPr>
      <w:tabs>
        <w:tab w:val="center" w:pos="4252"/>
        <w:tab w:val="right" w:pos="8504"/>
      </w:tabs>
      <w:snapToGrid w:val="0"/>
    </w:pPr>
  </w:style>
  <w:style w:type="character" w:customStyle="1" w:styleId="a7">
    <w:name w:val="ヘッダー (文字)"/>
    <w:basedOn w:val="a0"/>
    <w:link w:val="a6"/>
    <w:uiPriority w:val="99"/>
    <w:semiHidden/>
    <w:rsid w:val="00F957E5"/>
    <w:rPr>
      <w:rFonts w:ascii="Century" w:eastAsia="ＭＳ 明朝" w:hAnsi="Century" w:cs="Times New Roman"/>
    </w:rPr>
  </w:style>
  <w:style w:type="paragraph" w:styleId="a8">
    <w:name w:val="footer"/>
    <w:basedOn w:val="a"/>
    <w:link w:val="a9"/>
    <w:uiPriority w:val="99"/>
    <w:unhideWhenUsed/>
    <w:rsid w:val="00F957E5"/>
    <w:pPr>
      <w:tabs>
        <w:tab w:val="center" w:pos="4252"/>
        <w:tab w:val="right" w:pos="8504"/>
      </w:tabs>
      <w:snapToGrid w:val="0"/>
    </w:pPr>
  </w:style>
  <w:style w:type="character" w:customStyle="1" w:styleId="a9">
    <w:name w:val="フッター (文字)"/>
    <w:basedOn w:val="a0"/>
    <w:link w:val="a8"/>
    <w:uiPriority w:val="99"/>
    <w:rsid w:val="00F957E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000789</dc:creator>
  <cp:keywords/>
  <dc:description/>
  <cp:lastModifiedBy>000789</cp:lastModifiedBy>
  <cp:revision>3</cp:revision>
  <dcterms:created xsi:type="dcterms:W3CDTF">2014-01-31T02:25:00Z</dcterms:created>
  <dcterms:modified xsi:type="dcterms:W3CDTF">2014-01-31T04:38:00Z</dcterms:modified>
</cp:coreProperties>
</file>