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A24314">
        <w:rPr>
          <w:rFonts w:ascii="ＭＳ 明朝" w:hAnsi="ＭＳ 明朝" w:hint="eastAsia"/>
          <w:szCs w:val="21"/>
        </w:rPr>
        <w:t>11</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101A63" w:rsidRPr="004C1D5A" w:rsidTr="00A66EEB">
        <w:tc>
          <w:tcPr>
            <w:tcW w:w="9836" w:type="dxa"/>
            <w:gridSpan w:val="4"/>
          </w:tcPr>
          <w:p w:rsidR="00101A63" w:rsidRPr="00A24314" w:rsidRDefault="00101A63" w:rsidP="00A66EEB">
            <w:pPr>
              <w:jc w:val="center"/>
              <w:rPr>
                <w:rFonts w:asciiTheme="minorEastAsia" w:eastAsiaTheme="minorEastAsia" w:hAnsiTheme="minorEastAsia"/>
                <w:b/>
                <w:sz w:val="20"/>
                <w:szCs w:val="20"/>
              </w:rPr>
            </w:pPr>
            <w:r w:rsidRPr="00A24314">
              <w:rPr>
                <w:rFonts w:asciiTheme="minorEastAsia" w:eastAsiaTheme="minorEastAsia" w:hAnsiTheme="minorEastAsia" w:hint="eastAsia"/>
                <w:b/>
                <w:sz w:val="20"/>
                <w:szCs w:val="20"/>
              </w:rPr>
              <w:t>景観形成チェックリスト</w:t>
            </w:r>
            <w:r w:rsidRPr="00A24314">
              <w:rPr>
                <w:rFonts w:asciiTheme="minorEastAsia" w:eastAsiaTheme="minorEastAsia" w:hAnsiTheme="minorEastAsia"/>
                <w:b/>
                <w:sz w:val="20"/>
                <w:szCs w:val="20"/>
              </w:rPr>
              <w:t>(</w:t>
            </w:r>
            <w:r w:rsidRPr="00A24314">
              <w:rPr>
                <w:rFonts w:asciiTheme="minorEastAsia" w:eastAsiaTheme="minorEastAsia" w:hAnsiTheme="minorEastAsia" w:hint="eastAsia"/>
                <w:b/>
                <w:sz w:val="20"/>
                <w:szCs w:val="20"/>
              </w:rPr>
              <w:t>岩船地区</w:t>
            </w:r>
            <w:r w:rsidRPr="00A24314">
              <w:rPr>
                <w:rFonts w:asciiTheme="minorEastAsia" w:eastAsiaTheme="minorEastAsia" w:hAnsiTheme="minorEastAsia"/>
                <w:b/>
                <w:sz w:val="20"/>
                <w:szCs w:val="20"/>
              </w:rPr>
              <w:t>)</w:t>
            </w:r>
            <w:r w:rsidRPr="00A24314">
              <w:rPr>
                <w:rFonts w:asciiTheme="minorEastAsia" w:eastAsiaTheme="minorEastAsia" w:hAnsiTheme="minorEastAsia" w:hint="eastAsia"/>
                <w:b/>
                <w:sz w:val="20"/>
                <w:szCs w:val="20"/>
              </w:rPr>
              <w:t xml:space="preserve">　</w:t>
            </w:r>
            <w:r w:rsidRPr="00A24314">
              <w:rPr>
                <w:rFonts w:asciiTheme="minorEastAsia" w:eastAsiaTheme="minorEastAsia" w:hAnsiTheme="minorEastAsia"/>
                <w:b/>
                <w:sz w:val="20"/>
                <w:szCs w:val="20"/>
              </w:rPr>
              <w:t>1</w:t>
            </w:r>
            <w:r w:rsidRPr="00A24314">
              <w:rPr>
                <w:rFonts w:asciiTheme="minorEastAsia" w:eastAsiaTheme="minorEastAsia" w:hAnsiTheme="minorEastAsia" w:hint="eastAsia"/>
                <w:b/>
                <w:sz w:val="20"/>
                <w:szCs w:val="20"/>
              </w:rPr>
              <w:t>／</w:t>
            </w:r>
            <w:r w:rsidRPr="00A24314">
              <w:rPr>
                <w:rFonts w:asciiTheme="minorEastAsia" w:eastAsiaTheme="minorEastAsia" w:hAnsiTheme="minorEastAsia"/>
                <w:b/>
                <w:sz w:val="20"/>
                <w:szCs w:val="20"/>
              </w:rPr>
              <w:t>2</w:t>
            </w:r>
          </w:p>
        </w:tc>
      </w:tr>
      <w:tr w:rsidR="00101A63" w:rsidRPr="000A3BD5" w:rsidTr="00A66EEB">
        <w:tc>
          <w:tcPr>
            <w:tcW w:w="1995" w:type="dxa"/>
            <w:gridSpan w:val="2"/>
            <w:vAlign w:val="center"/>
          </w:tcPr>
          <w:p w:rsidR="00101A63" w:rsidRPr="00CD7CB7" w:rsidRDefault="00101A63"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101A63" w:rsidRPr="00CD7CB7" w:rsidRDefault="00101A63"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101A63" w:rsidRPr="000A3BD5" w:rsidRDefault="00101A63"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101A63" w:rsidTr="00101A63">
        <w:tc>
          <w:tcPr>
            <w:tcW w:w="614" w:type="dxa"/>
            <w:vMerge w:val="restart"/>
            <w:textDirection w:val="tbRlV"/>
            <w:vAlign w:val="center"/>
          </w:tcPr>
          <w:p w:rsidR="00101A63" w:rsidRPr="00A24314" w:rsidRDefault="00101A63" w:rsidP="00101A63">
            <w:pPr>
              <w:jc w:val="cente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建築物</w:t>
            </w: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配置</w:t>
            </w:r>
          </w:p>
        </w:tc>
        <w:tc>
          <w:tcPr>
            <w:tcW w:w="702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まち並みの連続性や周辺景観との調和に配慮する。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隣接する建物等の壁面線に揃えるように努める。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高さ</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高さは原則13m以下とする。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屋根形態</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切妻造の妻入又は平入等の伝統的な屋根形態を基本とし、周囲の建物に合わせる。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適度な軒の出やけらばの出を有するものとする。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屋根の素材・色彩</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101A63" w:rsidRDefault="00101A63" w:rsidP="00A66EEB">
            <w:pPr>
              <w:rPr>
                <w:rFonts w:ascii="ＭＳ 明朝" w:hAnsi="ＭＳ 明朝" w:hint="eastAsia"/>
                <w:szCs w:val="21"/>
              </w:rPr>
            </w:pPr>
          </w:p>
        </w:tc>
      </w:tr>
      <w:tr w:rsidR="00101A63" w:rsidTr="00A66EEB">
        <w:tc>
          <w:tcPr>
            <w:tcW w:w="614" w:type="dxa"/>
            <w:vMerge/>
          </w:tcPr>
          <w:p w:rsidR="00101A63" w:rsidRDefault="00101A63" w:rsidP="00A66EEB">
            <w:pPr>
              <w:rPr>
                <w:rFonts w:ascii="ＭＳ 明朝" w:hAnsi="ＭＳ 明朝" w:hint="eastAsia"/>
                <w:szCs w:val="21"/>
              </w:rPr>
            </w:pPr>
          </w:p>
        </w:tc>
        <w:tc>
          <w:tcPr>
            <w:tcW w:w="1381" w:type="dxa"/>
            <w:vMerge/>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外壁の素材・色彩</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101A63" w:rsidRDefault="00101A63" w:rsidP="00A66EEB">
            <w:pPr>
              <w:rPr>
                <w:rFonts w:ascii="ＭＳ 明朝" w:hAnsi="ＭＳ 明朝" w:hint="eastAsia"/>
                <w:szCs w:val="21"/>
              </w:rPr>
            </w:pPr>
          </w:p>
        </w:tc>
      </w:tr>
      <w:tr w:rsidR="00101A63" w:rsidTr="00A66EEB">
        <w:tc>
          <w:tcPr>
            <w:tcW w:w="614" w:type="dxa"/>
            <w:vMerge/>
          </w:tcPr>
          <w:p w:rsidR="00101A63" w:rsidRDefault="00101A63" w:rsidP="00A66EEB">
            <w:pPr>
              <w:rPr>
                <w:rFonts w:ascii="ＭＳ 明朝" w:hAnsi="ＭＳ 明朝" w:hint="eastAsia"/>
                <w:szCs w:val="21"/>
              </w:rPr>
            </w:pPr>
          </w:p>
        </w:tc>
        <w:tc>
          <w:tcPr>
            <w:tcW w:w="1381" w:type="dxa"/>
            <w:vMerge/>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細部意匠</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出格子、戸袋、せがい等の伝統的な意匠は継承し、又は取り入れるように努める。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付属施設等</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付帯設備</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緑化</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生垣の設置や敷地内の植栽等の緑化に努める。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門・垣・塀・柵</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広告物</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101A63" w:rsidRDefault="00101A63" w:rsidP="00A66EEB">
            <w:pPr>
              <w:rPr>
                <w:rFonts w:ascii="ＭＳ 明朝" w:hAnsi="ＭＳ 明朝" w:hint="eastAsia"/>
                <w:szCs w:val="21"/>
              </w:rPr>
            </w:pPr>
          </w:p>
        </w:tc>
      </w:tr>
      <w:tr w:rsidR="00101A63" w:rsidTr="00205D9C">
        <w:tc>
          <w:tcPr>
            <w:tcW w:w="614" w:type="dxa"/>
            <w:vMerge/>
          </w:tcPr>
          <w:p w:rsidR="00101A63" w:rsidRDefault="00101A63" w:rsidP="00A66EEB">
            <w:pPr>
              <w:rPr>
                <w:rFonts w:ascii="ＭＳ 明朝" w:hAnsi="ＭＳ 明朝" w:hint="eastAsia"/>
                <w:szCs w:val="21"/>
              </w:rPr>
            </w:pPr>
          </w:p>
        </w:tc>
        <w:tc>
          <w:tcPr>
            <w:tcW w:w="138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その他工作物</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周辺景観との調和に配慮する。</w:t>
            </w:r>
          </w:p>
        </w:tc>
        <w:tc>
          <w:tcPr>
            <w:tcW w:w="820" w:type="dxa"/>
          </w:tcPr>
          <w:p w:rsidR="00101A63" w:rsidRDefault="00101A63" w:rsidP="00A66EEB">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szCs w:val="21"/>
        </w:rPr>
      </w:pPr>
    </w:p>
    <w:p w:rsidR="00A24314" w:rsidRDefault="00A24314" w:rsidP="00582C92">
      <w:pPr>
        <w:rPr>
          <w:rFonts w:ascii="ＭＳ 明朝" w:hAnsi="ＭＳ 明朝"/>
          <w:szCs w:val="21"/>
        </w:rPr>
      </w:pPr>
    </w:p>
    <w:p w:rsidR="00A24314" w:rsidRDefault="00A24314" w:rsidP="00582C92">
      <w:pPr>
        <w:rPr>
          <w:rFonts w:ascii="ＭＳ 明朝" w:hAnsi="ＭＳ 明朝" w:hint="eastAsia"/>
          <w:szCs w:val="21"/>
        </w:rPr>
      </w:pPr>
    </w:p>
    <w:p w:rsidR="00101A63" w:rsidRDefault="00101A63" w:rsidP="00582C92">
      <w:pPr>
        <w:rPr>
          <w:rFonts w:ascii="ＭＳ 明朝" w:hAnsi="ＭＳ 明朝"/>
          <w:szCs w:val="21"/>
        </w:rPr>
      </w:pPr>
    </w:p>
    <w:p w:rsidR="00A24314" w:rsidRDefault="00A24314" w:rsidP="00582C92">
      <w:pPr>
        <w:rPr>
          <w:rFonts w:ascii="ＭＳ 明朝" w:hAnsi="ＭＳ 明朝"/>
          <w:szCs w:val="21"/>
        </w:rPr>
      </w:pPr>
    </w:p>
    <w:tbl>
      <w:tblPr>
        <w:tblStyle w:val="a3"/>
        <w:tblW w:w="0" w:type="auto"/>
        <w:tblLook w:val="04A0"/>
      </w:tblPr>
      <w:tblGrid>
        <w:gridCol w:w="614"/>
        <w:gridCol w:w="1381"/>
        <w:gridCol w:w="7021"/>
        <w:gridCol w:w="820"/>
      </w:tblGrid>
      <w:tr w:rsidR="00101A63" w:rsidRPr="004C1D5A" w:rsidTr="00A66EEB">
        <w:tc>
          <w:tcPr>
            <w:tcW w:w="9836" w:type="dxa"/>
            <w:gridSpan w:val="4"/>
          </w:tcPr>
          <w:p w:rsidR="00101A63" w:rsidRPr="00A24314" w:rsidRDefault="00101A63" w:rsidP="00A66EEB">
            <w:pPr>
              <w:jc w:val="center"/>
              <w:rPr>
                <w:rFonts w:asciiTheme="minorEastAsia" w:eastAsiaTheme="minorEastAsia" w:hAnsiTheme="minorEastAsia"/>
                <w:b/>
                <w:sz w:val="20"/>
                <w:szCs w:val="20"/>
              </w:rPr>
            </w:pPr>
            <w:r w:rsidRPr="00A24314">
              <w:rPr>
                <w:rFonts w:asciiTheme="minorEastAsia" w:eastAsiaTheme="minorEastAsia" w:hAnsiTheme="minorEastAsia" w:hint="eastAsia"/>
                <w:b/>
                <w:sz w:val="20"/>
                <w:szCs w:val="20"/>
              </w:rPr>
              <w:t>景観形成チェックリスト</w:t>
            </w:r>
            <w:r w:rsidRPr="00A24314">
              <w:rPr>
                <w:rFonts w:asciiTheme="minorEastAsia" w:eastAsiaTheme="minorEastAsia" w:hAnsiTheme="minorEastAsia"/>
                <w:b/>
                <w:sz w:val="20"/>
                <w:szCs w:val="20"/>
              </w:rPr>
              <w:t>(</w:t>
            </w:r>
            <w:r w:rsidRPr="00A24314">
              <w:rPr>
                <w:rFonts w:asciiTheme="minorEastAsia" w:eastAsiaTheme="minorEastAsia" w:hAnsiTheme="minorEastAsia" w:hint="eastAsia"/>
                <w:b/>
                <w:sz w:val="20"/>
                <w:szCs w:val="20"/>
              </w:rPr>
              <w:t>岩船地区</w:t>
            </w:r>
            <w:r w:rsidRPr="00A24314">
              <w:rPr>
                <w:rFonts w:asciiTheme="minorEastAsia" w:eastAsiaTheme="minorEastAsia" w:hAnsiTheme="minorEastAsia"/>
                <w:b/>
                <w:sz w:val="20"/>
                <w:szCs w:val="20"/>
              </w:rPr>
              <w:t>)</w:t>
            </w:r>
            <w:r w:rsidRPr="00A24314">
              <w:rPr>
                <w:rFonts w:asciiTheme="minorEastAsia" w:eastAsiaTheme="minorEastAsia" w:hAnsiTheme="minorEastAsia" w:hint="eastAsia"/>
                <w:b/>
                <w:sz w:val="20"/>
                <w:szCs w:val="20"/>
              </w:rPr>
              <w:t xml:space="preserve">　2／</w:t>
            </w:r>
            <w:r w:rsidRPr="00A24314">
              <w:rPr>
                <w:rFonts w:asciiTheme="minorEastAsia" w:eastAsiaTheme="minorEastAsia" w:hAnsiTheme="minorEastAsia"/>
                <w:b/>
                <w:sz w:val="20"/>
                <w:szCs w:val="20"/>
              </w:rPr>
              <w:t>2</w:t>
            </w:r>
          </w:p>
        </w:tc>
      </w:tr>
      <w:tr w:rsidR="00101A63" w:rsidRPr="000A3BD5" w:rsidTr="00A66EEB">
        <w:tc>
          <w:tcPr>
            <w:tcW w:w="1995" w:type="dxa"/>
            <w:gridSpan w:val="2"/>
            <w:vAlign w:val="center"/>
          </w:tcPr>
          <w:p w:rsidR="00101A63" w:rsidRPr="00CD7CB7" w:rsidRDefault="00101A63"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101A63" w:rsidRPr="00CD7CB7" w:rsidRDefault="00101A63"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101A63" w:rsidRPr="000A3BD5" w:rsidRDefault="00101A63"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101A63" w:rsidTr="00101A63">
        <w:tc>
          <w:tcPr>
            <w:tcW w:w="614" w:type="dxa"/>
            <w:vMerge w:val="restart"/>
            <w:textDirection w:val="tbRlV"/>
            <w:vAlign w:val="center"/>
          </w:tcPr>
          <w:p w:rsidR="00101A63" w:rsidRPr="00A24314" w:rsidRDefault="00101A63" w:rsidP="00101A63">
            <w:pPr>
              <w:jc w:val="cente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開発行為</w:t>
            </w:r>
          </w:p>
        </w:tc>
        <w:tc>
          <w:tcPr>
            <w:tcW w:w="138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盛土・切土</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DA05C7">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緑化</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DA05C7">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DA05C7">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植樹の際には、周辺環境と調和するような樹種の選定等に配慮する。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DA05C7">
        <w:tc>
          <w:tcPr>
            <w:tcW w:w="614" w:type="dxa"/>
            <w:vMerge/>
          </w:tcPr>
          <w:p w:rsidR="00101A63" w:rsidRDefault="00101A63" w:rsidP="00A66EEB">
            <w:pPr>
              <w:rPr>
                <w:rFonts w:ascii="ＭＳ 明朝" w:hAnsi="ＭＳ 明朝" w:hint="eastAsia"/>
                <w:szCs w:val="21"/>
              </w:rPr>
            </w:pPr>
          </w:p>
        </w:tc>
        <w:tc>
          <w:tcPr>
            <w:tcW w:w="1381" w:type="dxa"/>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ゴミ集積所</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DA05C7">
        <w:tc>
          <w:tcPr>
            <w:tcW w:w="614" w:type="dxa"/>
            <w:vMerge/>
          </w:tcPr>
          <w:p w:rsidR="00101A63" w:rsidRDefault="00101A63" w:rsidP="00A66EEB">
            <w:pPr>
              <w:rPr>
                <w:rFonts w:ascii="ＭＳ 明朝" w:hAnsi="ＭＳ 明朝" w:hint="eastAsia"/>
                <w:szCs w:val="21"/>
              </w:rPr>
            </w:pPr>
          </w:p>
        </w:tc>
        <w:tc>
          <w:tcPr>
            <w:tcW w:w="1381" w:type="dxa"/>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照明</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DA05C7">
        <w:tc>
          <w:tcPr>
            <w:tcW w:w="614" w:type="dxa"/>
            <w:vMerge/>
          </w:tcPr>
          <w:p w:rsidR="00101A63" w:rsidRDefault="00101A63" w:rsidP="00A66EEB">
            <w:pPr>
              <w:rPr>
                <w:rFonts w:ascii="ＭＳ 明朝" w:hAnsi="ＭＳ 明朝" w:hint="eastAsia"/>
                <w:szCs w:val="21"/>
              </w:rPr>
            </w:pPr>
          </w:p>
        </w:tc>
        <w:tc>
          <w:tcPr>
            <w:tcW w:w="1381" w:type="dxa"/>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vAlign w:val="center"/>
          </w:tcPr>
          <w:p w:rsidR="00101A63" w:rsidRPr="00A24314" w:rsidRDefault="00101A63" w:rsidP="00A66EEB">
            <w:pPr>
              <w:rPr>
                <w:rFonts w:asciiTheme="minorEastAsia" w:eastAsiaTheme="minorEastAsia" w:hAnsiTheme="minorEastAsia"/>
                <w:sz w:val="20"/>
                <w:szCs w:val="20"/>
              </w:rPr>
            </w:pPr>
          </w:p>
        </w:tc>
      </w:tr>
      <w:tr w:rsidR="00101A63" w:rsidTr="000831D5">
        <w:tc>
          <w:tcPr>
            <w:tcW w:w="1995" w:type="dxa"/>
            <w:gridSpan w:val="2"/>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土地の形質の変更</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木竹の伐採</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屋外の堆積</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水面の埋立又は干拓</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法面が生じる場合には、植栽等の緑化に努める。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restart"/>
            <w:vAlign w:val="center"/>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特定照明</w:t>
            </w: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101A63" w:rsidRDefault="00101A63" w:rsidP="00A66EEB">
            <w:pPr>
              <w:rPr>
                <w:rFonts w:ascii="ＭＳ 明朝" w:hAnsi="ＭＳ 明朝" w:hint="eastAsia"/>
                <w:szCs w:val="21"/>
              </w:rPr>
            </w:pPr>
          </w:p>
        </w:tc>
      </w:tr>
      <w:tr w:rsidR="00101A63" w:rsidTr="000831D5">
        <w:tc>
          <w:tcPr>
            <w:tcW w:w="1995" w:type="dxa"/>
            <w:gridSpan w:val="2"/>
            <w:vMerge/>
            <w:vAlign w:val="center"/>
          </w:tcPr>
          <w:p w:rsidR="00101A63" w:rsidRPr="00A24314" w:rsidRDefault="00101A63" w:rsidP="00A66EEB">
            <w:pPr>
              <w:rPr>
                <w:rFonts w:asciiTheme="minorEastAsia" w:eastAsiaTheme="minorEastAsia" w:hAnsiTheme="minorEastAsia"/>
                <w:sz w:val="20"/>
                <w:szCs w:val="20"/>
              </w:rPr>
            </w:pPr>
          </w:p>
        </w:tc>
        <w:tc>
          <w:tcPr>
            <w:tcW w:w="7021" w:type="dxa"/>
          </w:tcPr>
          <w:p w:rsidR="00101A63" w:rsidRPr="00A24314" w:rsidRDefault="00101A63" w:rsidP="00A66EEB">
            <w:pPr>
              <w:rPr>
                <w:rFonts w:asciiTheme="minorEastAsia" w:eastAsiaTheme="minorEastAsia" w:hAnsiTheme="minorEastAsia"/>
                <w:sz w:val="20"/>
                <w:szCs w:val="20"/>
              </w:rPr>
            </w:pPr>
            <w:r w:rsidRPr="00A24314">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101A63" w:rsidRDefault="00101A63" w:rsidP="00A66EEB">
            <w:pPr>
              <w:rPr>
                <w:rFonts w:ascii="ＭＳ 明朝" w:hAnsi="ＭＳ 明朝" w:hint="eastAsia"/>
                <w:szCs w:val="21"/>
              </w:rPr>
            </w:pPr>
          </w:p>
        </w:tc>
      </w:tr>
    </w:tbl>
    <w:p w:rsidR="004127C4" w:rsidRPr="00921252"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4127C4"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AF8" w:rsidRDefault="00CC4AF8" w:rsidP="00F957E5">
      <w:r>
        <w:separator/>
      </w:r>
    </w:p>
  </w:endnote>
  <w:endnote w:type="continuationSeparator" w:id="0">
    <w:p w:rsidR="00CC4AF8" w:rsidRDefault="00CC4AF8"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7C03E4" w:rsidRPr="00F957E5">
              <w:rPr>
                <w:rFonts w:ascii="ＭＳ 明朝" w:hAnsi="ＭＳ 明朝"/>
                <w:sz w:val="24"/>
                <w:szCs w:val="24"/>
              </w:rPr>
              <w:fldChar w:fldCharType="begin"/>
            </w:r>
            <w:r w:rsidRPr="00F957E5">
              <w:rPr>
                <w:rFonts w:ascii="ＭＳ 明朝" w:hAnsi="ＭＳ 明朝"/>
              </w:rPr>
              <w:instrText>PAGE</w:instrText>
            </w:r>
            <w:r w:rsidR="007C03E4" w:rsidRPr="00F957E5">
              <w:rPr>
                <w:rFonts w:ascii="ＭＳ 明朝" w:hAnsi="ＭＳ 明朝"/>
                <w:sz w:val="24"/>
                <w:szCs w:val="24"/>
              </w:rPr>
              <w:fldChar w:fldCharType="separate"/>
            </w:r>
            <w:r w:rsidR="00101A63">
              <w:rPr>
                <w:rFonts w:ascii="ＭＳ 明朝" w:hAnsi="ＭＳ 明朝"/>
                <w:noProof/>
              </w:rPr>
              <w:t>1</w:t>
            </w:r>
            <w:r w:rsidR="007C03E4" w:rsidRPr="00F957E5">
              <w:rPr>
                <w:rFonts w:ascii="ＭＳ 明朝" w:hAnsi="ＭＳ 明朝"/>
                <w:sz w:val="24"/>
                <w:szCs w:val="24"/>
              </w:rPr>
              <w:fldChar w:fldCharType="end"/>
            </w:r>
            <w:r w:rsidRPr="00F957E5">
              <w:rPr>
                <w:rFonts w:ascii="ＭＳ 明朝" w:hAnsi="ＭＳ 明朝"/>
                <w:lang w:val="ja-JP"/>
              </w:rPr>
              <w:t xml:space="preserve"> / </w:t>
            </w:r>
            <w:r w:rsidR="007C03E4" w:rsidRPr="00F957E5">
              <w:rPr>
                <w:rFonts w:ascii="ＭＳ 明朝" w:hAnsi="ＭＳ 明朝"/>
                <w:sz w:val="24"/>
                <w:szCs w:val="24"/>
              </w:rPr>
              <w:fldChar w:fldCharType="begin"/>
            </w:r>
            <w:r w:rsidRPr="00F957E5">
              <w:rPr>
                <w:rFonts w:ascii="ＭＳ 明朝" w:hAnsi="ＭＳ 明朝"/>
              </w:rPr>
              <w:instrText>NUMPAGES</w:instrText>
            </w:r>
            <w:r w:rsidR="007C03E4" w:rsidRPr="00F957E5">
              <w:rPr>
                <w:rFonts w:ascii="ＭＳ 明朝" w:hAnsi="ＭＳ 明朝"/>
                <w:sz w:val="24"/>
                <w:szCs w:val="24"/>
              </w:rPr>
              <w:fldChar w:fldCharType="separate"/>
            </w:r>
            <w:r w:rsidR="00101A63">
              <w:rPr>
                <w:rFonts w:ascii="ＭＳ 明朝" w:hAnsi="ＭＳ 明朝"/>
                <w:noProof/>
              </w:rPr>
              <w:t>2</w:t>
            </w:r>
            <w:r w:rsidR="007C03E4"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AF8" w:rsidRDefault="00CC4AF8" w:rsidP="00F957E5">
      <w:r>
        <w:separator/>
      </w:r>
    </w:p>
  </w:footnote>
  <w:footnote w:type="continuationSeparator" w:id="0">
    <w:p w:rsidR="00CC4AF8" w:rsidRDefault="00CC4AF8"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101A63"/>
    <w:rsid w:val="001A5FE8"/>
    <w:rsid w:val="001E0CC4"/>
    <w:rsid w:val="00252C9B"/>
    <w:rsid w:val="002A16AB"/>
    <w:rsid w:val="00302401"/>
    <w:rsid w:val="003B1A04"/>
    <w:rsid w:val="003D4C43"/>
    <w:rsid w:val="004127C4"/>
    <w:rsid w:val="004601F0"/>
    <w:rsid w:val="00481C72"/>
    <w:rsid w:val="004E3919"/>
    <w:rsid w:val="004E4B10"/>
    <w:rsid w:val="004F19E2"/>
    <w:rsid w:val="00582C92"/>
    <w:rsid w:val="005B0164"/>
    <w:rsid w:val="005B79DE"/>
    <w:rsid w:val="005F55E2"/>
    <w:rsid w:val="00707EDA"/>
    <w:rsid w:val="007301C8"/>
    <w:rsid w:val="007C03E4"/>
    <w:rsid w:val="007D1221"/>
    <w:rsid w:val="00864416"/>
    <w:rsid w:val="00921252"/>
    <w:rsid w:val="00A24314"/>
    <w:rsid w:val="00AD107F"/>
    <w:rsid w:val="00B26F92"/>
    <w:rsid w:val="00B65DF6"/>
    <w:rsid w:val="00B97373"/>
    <w:rsid w:val="00CC4AF8"/>
    <w:rsid w:val="00E36E33"/>
    <w:rsid w:val="00E817AA"/>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3</cp:revision>
  <dcterms:created xsi:type="dcterms:W3CDTF">2014-01-31T01:58:00Z</dcterms:created>
  <dcterms:modified xsi:type="dcterms:W3CDTF">2014-01-31T04:21:00Z</dcterms:modified>
</cp:coreProperties>
</file>