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hint="eastAsia"/>
          <w:szCs w:val="21"/>
        </w:rPr>
      </w:pPr>
      <w:r w:rsidRPr="004E3675">
        <w:rPr>
          <w:rFonts w:ascii="ＭＳ 明朝" w:hAnsi="ＭＳ 明朝" w:hint="eastAsia"/>
          <w:szCs w:val="21"/>
        </w:rPr>
        <w:t>別記第６号様式その</w:t>
      </w:r>
      <w:r w:rsidR="00905B6A">
        <w:rPr>
          <w:rFonts w:ascii="ＭＳ 明朝" w:hAnsi="ＭＳ 明朝" w:hint="eastAsia"/>
          <w:szCs w:val="21"/>
        </w:rPr>
        <w:t>15</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EC6248" w:rsidRPr="004C1D5A" w:rsidTr="00A66EEB">
        <w:tc>
          <w:tcPr>
            <w:tcW w:w="9836" w:type="dxa"/>
            <w:gridSpan w:val="4"/>
          </w:tcPr>
          <w:p w:rsidR="00EC6248" w:rsidRPr="00905B6A" w:rsidRDefault="00EC6248" w:rsidP="00A66EEB">
            <w:pPr>
              <w:jc w:val="center"/>
              <w:rPr>
                <w:b/>
              </w:rPr>
            </w:pPr>
            <w:r w:rsidRPr="00905B6A">
              <w:rPr>
                <w:rFonts w:ascii="ＭＳ 明朝" w:hAnsi="ＭＳ 明朝" w:hint="eastAsia"/>
                <w:b/>
                <w:szCs w:val="21"/>
              </w:rPr>
              <w:t>景観形成チェックリスト</w:t>
            </w:r>
            <w:r w:rsidRPr="00905B6A">
              <w:rPr>
                <w:rFonts w:ascii="ＭＳ 明朝" w:hAnsi="ＭＳ 明朝"/>
                <w:b/>
                <w:szCs w:val="21"/>
              </w:rPr>
              <w:t>(</w:t>
            </w:r>
            <w:r w:rsidRPr="00905B6A">
              <w:rPr>
                <w:rFonts w:ascii="ＭＳ 明朝" w:hAnsi="ＭＳ 明朝" w:hint="eastAsia"/>
                <w:b/>
                <w:szCs w:val="21"/>
              </w:rPr>
              <w:t>猿沢地区</w:t>
            </w:r>
            <w:r w:rsidRPr="00905B6A">
              <w:rPr>
                <w:rFonts w:ascii="ＭＳ 明朝" w:hAnsi="ＭＳ 明朝"/>
                <w:b/>
                <w:szCs w:val="21"/>
              </w:rPr>
              <w:t>)</w:t>
            </w:r>
            <w:r w:rsidRPr="00905B6A">
              <w:rPr>
                <w:rFonts w:ascii="ＭＳ 明朝" w:hAnsi="ＭＳ 明朝" w:hint="eastAsia"/>
                <w:b/>
                <w:szCs w:val="21"/>
              </w:rPr>
              <w:t xml:space="preserve">　</w:t>
            </w:r>
            <w:r w:rsidRPr="00905B6A">
              <w:rPr>
                <w:rFonts w:ascii="ＭＳ 明朝" w:hAnsi="ＭＳ 明朝"/>
                <w:b/>
                <w:szCs w:val="21"/>
              </w:rPr>
              <w:t>1</w:t>
            </w:r>
            <w:r w:rsidRPr="00905B6A">
              <w:rPr>
                <w:rFonts w:ascii="ＭＳ 明朝" w:hAnsi="ＭＳ 明朝" w:hint="eastAsia"/>
                <w:b/>
                <w:szCs w:val="21"/>
              </w:rPr>
              <w:t>／</w:t>
            </w:r>
            <w:r w:rsidRPr="00905B6A">
              <w:rPr>
                <w:rFonts w:ascii="ＭＳ 明朝" w:hAnsi="ＭＳ 明朝"/>
                <w:b/>
                <w:szCs w:val="21"/>
              </w:rPr>
              <w:t>2</w:t>
            </w:r>
          </w:p>
        </w:tc>
      </w:tr>
      <w:tr w:rsidR="00EC6248" w:rsidRPr="000A3BD5" w:rsidTr="00A66EEB">
        <w:tc>
          <w:tcPr>
            <w:tcW w:w="1995" w:type="dxa"/>
            <w:gridSpan w:val="2"/>
            <w:vAlign w:val="center"/>
          </w:tcPr>
          <w:p w:rsidR="00EC6248" w:rsidRPr="00CD7CB7" w:rsidRDefault="00EC6248"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EC6248" w:rsidRPr="00CD7CB7" w:rsidRDefault="00EC6248"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EC6248" w:rsidRPr="000A3BD5" w:rsidRDefault="00EC6248"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EC6248" w:rsidTr="00346E44">
        <w:tc>
          <w:tcPr>
            <w:tcW w:w="614" w:type="dxa"/>
            <w:vMerge w:val="restart"/>
            <w:textDirection w:val="tbRlV"/>
            <w:vAlign w:val="center"/>
          </w:tcPr>
          <w:p w:rsidR="00EC6248" w:rsidRDefault="00EC6248" w:rsidP="00A66EEB">
            <w:pPr>
              <w:ind w:left="113" w:right="113"/>
              <w:jc w:val="center"/>
              <w:rPr>
                <w:rFonts w:ascii="ＭＳ 明朝" w:hAnsi="ＭＳ 明朝"/>
                <w:szCs w:val="21"/>
              </w:rPr>
            </w:pPr>
            <w:r w:rsidRPr="001A5FE8">
              <w:rPr>
                <w:rFonts w:asciiTheme="minorEastAsia" w:eastAsiaTheme="minorEastAsia" w:hAnsiTheme="minorEastAsia" w:hint="eastAsia"/>
                <w:sz w:val="20"/>
                <w:szCs w:val="20"/>
              </w:rPr>
              <w:t>建築物</w:t>
            </w: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配置</w:t>
            </w:r>
          </w:p>
        </w:tc>
        <w:tc>
          <w:tcPr>
            <w:tcW w:w="7021" w:type="dxa"/>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まち並みの連続性や周辺景観との調和に配慮する。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隣接する建物等の壁面線に揃えるように努める。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高さ</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高さは原則13m以下とする。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屋根形態</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切妻造の妻入等の伝統的な屋根形態を基本とする。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通りに面する部分は、できる限り平入の下屋を設置するように努める。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適度な軒の出やけらばの出を有するものとする。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屋根の素材・色彩</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EC6248" w:rsidRDefault="00EC6248" w:rsidP="00A66EEB">
            <w:pPr>
              <w:rPr>
                <w:rFonts w:ascii="ＭＳ 明朝" w:hAnsi="ＭＳ 明朝" w:hint="eastAsia"/>
                <w:szCs w:val="21"/>
              </w:rPr>
            </w:pPr>
          </w:p>
        </w:tc>
      </w:tr>
      <w:tr w:rsidR="00EC6248" w:rsidTr="00A66EEB">
        <w:tc>
          <w:tcPr>
            <w:tcW w:w="614" w:type="dxa"/>
            <w:vMerge/>
          </w:tcPr>
          <w:p w:rsidR="00EC6248" w:rsidRDefault="00EC6248" w:rsidP="00A66EEB">
            <w:pPr>
              <w:rPr>
                <w:rFonts w:ascii="ＭＳ 明朝" w:hAnsi="ＭＳ 明朝" w:hint="eastAsia"/>
                <w:szCs w:val="21"/>
              </w:rPr>
            </w:pPr>
          </w:p>
        </w:tc>
        <w:tc>
          <w:tcPr>
            <w:tcW w:w="1381" w:type="dxa"/>
            <w:vMerge/>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外壁の素材・色彩</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EC6248" w:rsidRDefault="00EC6248" w:rsidP="00A66EEB">
            <w:pPr>
              <w:rPr>
                <w:rFonts w:ascii="ＭＳ 明朝" w:hAnsi="ＭＳ 明朝" w:hint="eastAsia"/>
                <w:szCs w:val="21"/>
              </w:rPr>
            </w:pPr>
          </w:p>
        </w:tc>
      </w:tr>
      <w:tr w:rsidR="00EC6248" w:rsidTr="00A66EEB">
        <w:tc>
          <w:tcPr>
            <w:tcW w:w="614" w:type="dxa"/>
            <w:vMerge/>
          </w:tcPr>
          <w:p w:rsidR="00EC6248" w:rsidRDefault="00EC6248" w:rsidP="00A66EEB">
            <w:pPr>
              <w:rPr>
                <w:rFonts w:ascii="ＭＳ 明朝" w:hAnsi="ＭＳ 明朝" w:hint="eastAsia"/>
                <w:szCs w:val="21"/>
              </w:rPr>
            </w:pPr>
          </w:p>
        </w:tc>
        <w:tc>
          <w:tcPr>
            <w:tcW w:w="1381" w:type="dxa"/>
            <w:vMerge/>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細部意匠</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出格子、戸袋、せがい等の伝統的な意匠は継承し、又は取り入れるように努める。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付属施設等</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付帯設備</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緑化</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生垣の設置や敷地内の植栽等の緑化に努める。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門・垣・塀・柵</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建物が後退している場合には、自然素材の垣・塀等を設置するように努める。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05B6A" w:rsidRDefault="00EC6248" w:rsidP="00A66EEB">
            <w:pPr>
              <w:rPr>
                <w:rFonts w:asciiTheme="minorEastAsia" w:eastAsiaTheme="minorEastAsia" w:hAnsiTheme="minorEastAsia"/>
                <w:sz w:val="20"/>
                <w:szCs w:val="20"/>
              </w:rPr>
            </w:pP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設置する場合には、まち並みの連続性や周辺景観との調和に配慮する。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広告物</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EC6248" w:rsidRDefault="00EC6248" w:rsidP="00A66EEB">
            <w:pPr>
              <w:rPr>
                <w:rFonts w:ascii="ＭＳ 明朝" w:hAnsi="ＭＳ 明朝" w:hint="eastAsia"/>
                <w:szCs w:val="21"/>
              </w:rPr>
            </w:pPr>
          </w:p>
        </w:tc>
      </w:tr>
      <w:tr w:rsidR="00EC6248" w:rsidTr="009D25CE">
        <w:tc>
          <w:tcPr>
            <w:tcW w:w="614" w:type="dxa"/>
            <w:vMerge/>
          </w:tcPr>
          <w:p w:rsidR="00EC6248" w:rsidRDefault="00EC6248" w:rsidP="00A66EEB">
            <w:pPr>
              <w:rPr>
                <w:rFonts w:ascii="ＭＳ 明朝" w:hAnsi="ＭＳ 明朝" w:hint="eastAsia"/>
                <w:szCs w:val="21"/>
              </w:rPr>
            </w:pPr>
          </w:p>
        </w:tc>
        <w:tc>
          <w:tcPr>
            <w:tcW w:w="1381" w:type="dxa"/>
            <w:vAlign w:val="center"/>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その他工作物</w:t>
            </w:r>
          </w:p>
        </w:tc>
        <w:tc>
          <w:tcPr>
            <w:tcW w:w="7021" w:type="dxa"/>
          </w:tcPr>
          <w:p w:rsidR="00EC6248" w:rsidRPr="00905B6A" w:rsidRDefault="00EC6248" w:rsidP="00A66EEB">
            <w:pPr>
              <w:rPr>
                <w:rFonts w:asciiTheme="minorEastAsia" w:eastAsiaTheme="minorEastAsia" w:hAnsiTheme="minorEastAsia"/>
                <w:sz w:val="20"/>
                <w:szCs w:val="20"/>
              </w:rPr>
            </w:pPr>
            <w:r w:rsidRPr="00905B6A">
              <w:rPr>
                <w:rFonts w:asciiTheme="minorEastAsia" w:eastAsiaTheme="minorEastAsia" w:hAnsiTheme="minorEastAsia" w:hint="eastAsia"/>
                <w:sz w:val="20"/>
                <w:szCs w:val="20"/>
              </w:rPr>
              <w:t>周辺景観との調和に配慮する。</w:t>
            </w:r>
          </w:p>
        </w:tc>
        <w:tc>
          <w:tcPr>
            <w:tcW w:w="820" w:type="dxa"/>
          </w:tcPr>
          <w:p w:rsidR="00EC6248" w:rsidRDefault="00EC6248" w:rsidP="00A66EEB">
            <w:pPr>
              <w:rPr>
                <w:rFonts w:ascii="ＭＳ 明朝" w:hAnsi="ＭＳ 明朝" w:hint="eastAsia"/>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hint="eastAsia"/>
          <w:szCs w:val="21"/>
        </w:rPr>
      </w:pPr>
    </w:p>
    <w:p w:rsidR="00EC6248" w:rsidRDefault="00EC6248" w:rsidP="00582C92">
      <w:pPr>
        <w:rPr>
          <w:rFonts w:ascii="ＭＳ 明朝" w:hAnsi="ＭＳ 明朝" w:hint="eastAsia"/>
          <w:szCs w:val="21"/>
        </w:rPr>
      </w:pPr>
    </w:p>
    <w:p w:rsidR="00EC6248" w:rsidRDefault="00EC6248" w:rsidP="00582C92">
      <w:pPr>
        <w:rPr>
          <w:rFonts w:ascii="ＭＳ 明朝" w:hAnsi="ＭＳ 明朝" w:hint="eastAsia"/>
          <w:szCs w:val="21"/>
        </w:rPr>
      </w:pPr>
    </w:p>
    <w:p w:rsidR="00EC6248" w:rsidRDefault="00EC6248" w:rsidP="00582C92">
      <w:pPr>
        <w:rPr>
          <w:rFonts w:ascii="ＭＳ 明朝" w:hAnsi="ＭＳ 明朝" w:hint="eastAsia"/>
          <w:szCs w:val="21"/>
        </w:rPr>
      </w:pPr>
    </w:p>
    <w:tbl>
      <w:tblPr>
        <w:tblStyle w:val="a3"/>
        <w:tblW w:w="0" w:type="auto"/>
        <w:tblLook w:val="04A0"/>
      </w:tblPr>
      <w:tblGrid>
        <w:gridCol w:w="614"/>
        <w:gridCol w:w="1381"/>
        <w:gridCol w:w="7021"/>
        <w:gridCol w:w="820"/>
      </w:tblGrid>
      <w:tr w:rsidR="00EC6248" w:rsidRPr="004C1D5A" w:rsidTr="00A66EEB">
        <w:tc>
          <w:tcPr>
            <w:tcW w:w="9836" w:type="dxa"/>
            <w:gridSpan w:val="4"/>
          </w:tcPr>
          <w:p w:rsidR="00EC6248" w:rsidRPr="00937BF8" w:rsidRDefault="00EC6248" w:rsidP="00A66EEB">
            <w:pPr>
              <w:jc w:val="center"/>
              <w:rPr>
                <w:rFonts w:asciiTheme="minorEastAsia" w:eastAsiaTheme="minorEastAsia" w:hAnsiTheme="minorEastAsia"/>
                <w:b/>
                <w:sz w:val="20"/>
                <w:szCs w:val="20"/>
              </w:rPr>
            </w:pPr>
            <w:r w:rsidRPr="00937BF8">
              <w:rPr>
                <w:rFonts w:asciiTheme="minorEastAsia" w:eastAsiaTheme="minorEastAsia" w:hAnsiTheme="minorEastAsia" w:hint="eastAsia"/>
                <w:b/>
                <w:sz w:val="20"/>
                <w:szCs w:val="20"/>
              </w:rPr>
              <w:t>景観形成チェックリスト</w:t>
            </w:r>
            <w:r w:rsidRPr="00937BF8">
              <w:rPr>
                <w:rFonts w:asciiTheme="minorEastAsia" w:eastAsiaTheme="minorEastAsia" w:hAnsiTheme="minorEastAsia"/>
                <w:b/>
                <w:sz w:val="20"/>
                <w:szCs w:val="20"/>
              </w:rPr>
              <w:t>(</w:t>
            </w:r>
            <w:r w:rsidRPr="00937BF8">
              <w:rPr>
                <w:rFonts w:asciiTheme="minorEastAsia" w:eastAsiaTheme="minorEastAsia" w:hAnsiTheme="minorEastAsia" w:hint="eastAsia"/>
                <w:b/>
                <w:sz w:val="20"/>
                <w:szCs w:val="20"/>
              </w:rPr>
              <w:t>猿沢地区</w:t>
            </w:r>
            <w:r w:rsidRPr="00937BF8">
              <w:rPr>
                <w:rFonts w:asciiTheme="minorEastAsia" w:eastAsiaTheme="minorEastAsia" w:hAnsiTheme="minorEastAsia"/>
                <w:b/>
                <w:sz w:val="20"/>
                <w:szCs w:val="20"/>
              </w:rPr>
              <w:t>)</w:t>
            </w:r>
            <w:r w:rsidRPr="00937BF8">
              <w:rPr>
                <w:rFonts w:asciiTheme="minorEastAsia" w:eastAsiaTheme="minorEastAsia" w:hAnsiTheme="minorEastAsia" w:hint="eastAsia"/>
                <w:b/>
                <w:sz w:val="20"/>
                <w:szCs w:val="20"/>
              </w:rPr>
              <w:t xml:space="preserve">　2／</w:t>
            </w:r>
            <w:r w:rsidRPr="00937BF8">
              <w:rPr>
                <w:rFonts w:asciiTheme="minorEastAsia" w:eastAsiaTheme="minorEastAsia" w:hAnsiTheme="minorEastAsia"/>
                <w:b/>
                <w:sz w:val="20"/>
                <w:szCs w:val="20"/>
              </w:rPr>
              <w:t>2</w:t>
            </w:r>
          </w:p>
        </w:tc>
      </w:tr>
      <w:tr w:rsidR="00EC6248" w:rsidRPr="000A3BD5" w:rsidTr="00A66EEB">
        <w:tc>
          <w:tcPr>
            <w:tcW w:w="1995" w:type="dxa"/>
            <w:gridSpan w:val="2"/>
            <w:vAlign w:val="center"/>
          </w:tcPr>
          <w:p w:rsidR="00EC6248" w:rsidRPr="00CD7CB7" w:rsidRDefault="00EC6248"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EC6248" w:rsidRPr="00CD7CB7" w:rsidRDefault="00EC6248"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EC6248" w:rsidRPr="000A3BD5" w:rsidRDefault="00EC6248"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EC6248" w:rsidTr="00E91825">
        <w:tc>
          <w:tcPr>
            <w:tcW w:w="614" w:type="dxa"/>
            <w:vMerge w:val="restart"/>
            <w:textDirection w:val="tbRlV"/>
            <w:vAlign w:val="center"/>
          </w:tcPr>
          <w:p w:rsidR="00EC6248" w:rsidRPr="00937BF8" w:rsidRDefault="00EC6248" w:rsidP="00A66EEB">
            <w:pPr>
              <w:ind w:left="113" w:right="113"/>
              <w:jc w:val="cente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開発行為</w:t>
            </w:r>
          </w:p>
        </w:tc>
        <w:tc>
          <w:tcPr>
            <w:tcW w:w="1381" w:type="dxa"/>
            <w:vAlign w:val="center"/>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盛土・切土</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EC6248" w:rsidRDefault="00EC6248" w:rsidP="00A66EEB">
            <w:pPr>
              <w:rPr>
                <w:rFonts w:ascii="ＭＳ 明朝" w:hAnsi="ＭＳ 明朝" w:hint="eastAsia"/>
                <w:szCs w:val="21"/>
              </w:rPr>
            </w:pPr>
          </w:p>
        </w:tc>
      </w:tr>
      <w:tr w:rsidR="00EC6248" w:rsidTr="000F645C">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緑化</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EC6248" w:rsidRDefault="00EC6248" w:rsidP="00A66EEB">
            <w:pPr>
              <w:rPr>
                <w:rFonts w:ascii="ＭＳ 明朝" w:hAnsi="ＭＳ 明朝" w:hint="eastAsia"/>
                <w:szCs w:val="21"/>
              </w:rPr>
            </w:pPr>
          </w:p>
        </w:tc>
      </w:tr>
      <w:tr w:rsidR="00EC6248" w:rsidTr="000F645C">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37BF8" w:rsidRDefault="00EC6248" w:rsidP="00A66EEB">
            <w:pPr>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EC6248" w:rsidRDefault="00EC6248" w:rsidP="00A66EEB">
            <w:pPr>
              <w:rPr>
                <w:rFonts w:ascii="ＭＳ 明朝" w:hAnsi="ＭＳ 明朝" w:hint="eastAsia"/>
                <w:szCs w:val="21"/>
              </w:rPr>
            </w:pPr>
          </w:p>
        </w:tc>
      </w:tr>
      <w:tr w:rsidR="00EC6248" w:rsidTr="000F645C">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37BF8" w:rsidRDefault="00EC6248" w:rsidP="00A66EEB">
            <w:pPr>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EC6248" w:rsidRDefault="00EC6248" w:rsidP="00A66EEB">
            <w:pPr>
              <w:rPr>
                <w:rFonts w:ascii="ＭＳ 明朝" w:hAnsi="ＭＳ 明朝" w:hint="eastAsia"/>
                <w:szCs w:val="21"/>
              </w:rPr>
            </w:pPr>
          </w:p>
        </w:tc>
      </w:tr>
      <w:tr w:rsidR="00EC6248" w:rsidTr="000F645C">
        <w:tc>
          <w:tcPr>
            <w:tcW w:w="614" w:type="dxa"/>
            <w:vMerge/>
          </w:tcPr>
          <w:p w:rsidR="00EC6248" w:rsidRDefault="00EC6248" w:rsidP="00A66EEB">
            <w:pPr>
              <w:rPr>
                <w:rFonts w:ascii="ＭＳ 明朝" w:hAnsi="ＭＳ 明朝" w:hint="eastAsia"/>
                <w:szCs w:val="21"/>
              </w:rPr>
            </w:pPr>
          </w:p>
        </w:tc>
        <w:tc>
          <w:tcPr>
            <w:tcW w:w="1381" w:type="dxa"/>
            <w:vAlign w:val="center"/>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ゴミ集積所</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EC6248" w:rsidRDefault="00EC6248" w:rsidP="00A66EEB">
            <w:pPr>
              <w:rPr>
                <w:rFonts w:ascii="ＭＳ 明朝" w:hAnsi="ＭＳ 明朝" w:hint="eastAsia"/>
                <w:szCs w:val="21"/>
              </w:rPr>
            </w:pPr>
          </w:p>
        </w:tc>
      </w:tr>
      <w:tr w:rsidR="00EC6248" w:rsidTr="000F645C">
        <w:tc>
          <w:tcPr>
            <w:tcW w:w="614" w:type="dxa"/>
            <w:vMerge/>
          </w:tcPr>
          <w:p w:rsidR="00EC6248" w:rsidRDefault="00EC6248" w:rsidP="00A66EEB">
            <w:pPr>
              <w:rPr>
                <w:rFonts w:ascii="ＭＳ 明朝" w:hAnsi="ＭＳ 明朝" w:hint="eastAsia"/>
                <w:szCs w:val="21"/>
              </w:rPr>
            </w:pPr>
          </w:p>
        </w:tc>
        <w:tc>
          <w:tcPr>
            <w:tcW w:w="1381" w:type="dxa"/>
            <w:vMerge w:val="restart"/>
            <w:vAlign w:val="center"/>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照明</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EC6248" w:rsidRDefault="00EC6248" w:rsidP="00A66EEB">
            <w:pPr>
              <w:rPr>
                <w:rFonts w:ascii="ＭＳ 明朝" w:hAnsi="ＭＳ 明朝" w:hint="eastAsia"/>
                <w:szCs w:val="21"/>
              </w:rPr>
            </w:pPr>
          </w:p>
        </w:tc>
      </w:tr>
      <w:tr w:rsidR="00EC6248" w:rsidTr="000F645C">
        <w:tc>
          <w:tcPr>
            <w:tcW w:w="614" w:type="dxa"/>
            <w:vMerge/>
          </w:tcPr>
          <w:p w:rsidR="00EC6248" w:rsidRDefault="00EC6248" w:rsidP="00A66EEB">
            <w:pPr>
              <w:rPr>
                <w:rFonts w:ascii="ＭＳ 明朝" w:hAnsi="ＭＳ 明朝" w:hint="eastAsia"/>
                <w:szCs w:val="21"/>
              </w:rPr>
            </w:pPr>
          </w:p>
        </w:tc>
        <w:tc>
          <w:tcPr>
            <w:tcW w:w="1381" w:type="dxa"/>
            <w:vMerge/>
            <w:vAlign w:val="center"/>
          </w:tcPr>
          <w:p w:rsidR="00EC6248" w:rsidRPr="00937BF8" w:rsidRDefault="00EC6248" w:rsidP="00A66EEB">
            <w:pPr>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restart"/>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土地の形質の変更</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木竹の伐採</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restart"/>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屋外の堆積</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restart"/>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水面の埋立又は干拓</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法面が生じる場合には、植栽等の緑化に努める。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restart"/>
            <w:vAlign w:val="center"/>
          </w:tcPr>
          <w:p w:rsidR="00EC6248" w:rsidRPr="00937BF8" w:rsidRDefault="00EC6248" w:rsidP="00A66EEB">
            <w:pPr>
              <w:overflowPunct w:val="0"/>
              <w:autoSpaceDE w:val="0"/>
              <w:autoSpaceDN w:val="0"/>
              <w:snapToGrid w:val="0"/>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特定照明</w:t>
            </w: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EC6248" w:rsidRDefault="00EC6248" w:rsidP="00A66EEB">
            <w:pPr>
              <w:rPr>
                <w:rFonts w:ascii="ＭＳ 明朝" w:hAnsi="ＭＳ 明朝" w:hint="eastAsia"/>
                <w:szCs w:val="21"/>
              </w:rPr>
            </w:pPr>
          </w:p>
        </w:tc>
      </w:tr>
      <w:tr w:rsidR="00EC6248" w:rsidTr="00325EBE">
        <w:tc>
          <w:tcPr>
            <w:tcW w:w="1995" w:type="dxa"/>
            <w:gridSpan w:val="2"/>
            <w:vMerge/>
            <w:vAlign w:val="center"/>
          </w:tcPr>
          <w:p w:rsidR="00EC6248" w:rsidRPr="00937BF8" w:rsidRDefault="00EC6248" w:rsidP="00A66EEB">
            <w:pPr>
              <w:overflowPunct w:val="0"/>
              <w:autoSpaceDE w:val="0"/>
              <w:autoSpaceDN w:val="0"/>
              <w:snapToGrid w:val="0"/>
              <w:jc w:val="center"/>
              <w:rPr>
                <w:rFonts w:asciiTheme="minorEastAsia" w:eastAsiaTheme="minorEastAsia" w:hAnsiTheme="minorEastAsia"/>
                <w:sz w:val="20"/>
                <w:szCs w:val="20"/>
              </w:rPr>
            </w:pPr>
          </w:p>
        </w:tc>
        <w:tc>
          <w:tcPr>
            <w:tcW w:w="7021" w:type="dxa"/>
          </w:tcPr>
          <w:p w:rsidR="00EC6248" w:rsidRPr="00937BF8" w:rsidRDefault="00EC6248" w:rsidP="00A66EEB">
            <w:pPr>
              <w:rPr>
                <w:rFonts w:asciiTheme="minorEastAsia" w:eastAsiaTheme="minorEastAsia" w:hAnsiTheme="minorEastAsia"/>
                <w:sz w:val="20"/>
                <w:szCs w:val="20"/>
              </w:rPr>
            </w:pPr>
            <w:r w:rsidRPr="00937BF8">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EC6248" w:rsidRDefault="00EC6248" w:rsidP="00A66EEB">
            <w:pPr>
              <w:rPr>
                <w:rFonts w:ascii="ＭＳ 明朝" w:hAnsi="ＭＳ 明朝" w:hint="eastAsia"/>
                <w:szCs w:val="21"/>
              </w:rPr>
            </w:pPr>
          </w:p>
        </w:tc>
      </w:tr>
    </w:tbl>
    <w:p w:rsidR="004127C4" w:rsidRPr="00921252" w:rsidRDefault="00921252">
      <w:pPr>
        <w:rPr>
          <w:rFonts w:ascii="ＭＳ 明朝" w:hAnsi="ＭＳ 明朝"/>
          <w:sz w:val="20"/>
          <w:szCs w:val="20"/>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sectPr w:rsidR="004127C4" w:rsidRPr="00921252"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91" w:rsidRDefault="00207091" w:rsidP="00F957E5">
      <w:r>
        <w:separator/>
      </w:r>
    </w:p>
  </w:endnote>
  <w:endnote w:type="continuationSeparator" w:id="0">
    <w:p w:rsidR="00207091" w:rsidRDefault="00207091"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1D4241" w:rsidRPr="00F957E5">
              <w:rPr>
                <w:rFonts w:ascii="ＭＳ 明朝" w:hAnsi="ＭＳ 明朝"/>
                <w:sz w:val="24"/>
                <w:szCs w:val="24"/>
              </w:rPr>
              <w:fldChar w:fldCharType="begin"/>
            </w:r>
            <w:r w:rsidRPr="00F957E5">
              <w:rPr>
                <w:rFonts w:ascii="ＭＳ 明朝" w:hAnsi="ＭＳ 明朝"/>
              </w:rPr>
              <w:instrText>PAGE</w:instrText>
            </w:r>
            <w:r w:rsidR="001D4241" w:rsidRPr="00F957E5">
              <w:rPr>
                <w:rFonts w:ascii="ＭＳ 明朝" w:hAnsi="ＭＳ 明朝"/>
                <w:sz w:val="24"/>
                <w:szCs w:val="24"/>
              </w:rPr>
              <w:fldChar w:fldCharType="separate"/>
            </w:r>
            <w:r w:rsidR="00EC6248">
              <w:rPr>
                <w:rFonts w:ascii="ＭＳ 明朝" w:hAnsi="ＭＳ 明朝"/>
                <w:noProof/>
              </w:rPr>
              <w:t>2</w:t>
            </w:r>
            <w:r w:rsidR="001D4241" w:rsidRPr="00F957E5">
              <w:rPr>
                <w:rFonts w:ascii="ＭＳ 明朝" w:hAnsi="ＭＳ 明朝"/>
                <w:sz w:val="24"/>
                <w:szCs w:val="24"/>
              </w:rPr>
              <w:fldChar w:fldCharType="end"/>
            </w:r>
            <w:r w:rsidRPr="00F957E5">
              <w:rPr>
                <w:rFonts w:ascii="ＭＳ 明朝" w:hAnsi="ＭＳ 明朝"/>
                <w:lang w:val="ja-JP"/>
              </w:rPr>
              <w:t xml:space="preserve"> / </w:t>
            </w:r>
            <w:r w:rsidR="001D4241" w:rsidRPr="00F957E5">
              <w:rPr>
                <w:rFonts w:ascii="ＭＳ 明朝" w:hAnsi="ＭＳ 明朝"/>
                <w:sz w:val="24"/>
                <w:szCs w:val="24"/>
              </w:rPr>
              <w:fldChar w:fldCharType="begin"/>
            </w:r>
            <w:r w:rsidRPr="00F957E5">
              <w:rPr>
                <w:rFonts w:ascii="ＭＳ 明朝" w:hAnsi="ＭＳ 明朝"/>
              </w:rPr>
              <w:instrText>NUMPAGES</w:instrText>
            </w:r>
            <w:r w:rsidR="001D4241" w:rsidRPr="00F957E5">
              <w:rPr>
                <w:rFonts w:ascii="ＭＳ 明朝" w:hAnsi="ＭＳ 明朝"/>
                <w:sz w:val="24"/>
                <w:szCs w:val="24"/>
              </w:rPr>
              <w:fldChar w:fldCharType="separate"/>
            </w:r>
            <w:r w:rsidR="00EC6248">
              <w:rPr>
                <w:rFonts w:ascii="ＭＳ 明朝" w:hAnsi="ＭＳ 明朝"/>
                <w:noProof/>
              </w:rPr>
              <w:t>2</w:t>
            </w:r>
            <w:r w:rsidR="001D4241"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91" w:rsidRDefault="00207091" w:rsidP="00F957E5">
      <w:r>
        <w:separator/>
      </w:r>
    </w:p>
  </w:footnote>
  <w:footnote w:type="continuationSeparator" w:id="0">
    <w:p w:rsidR="00207091" w:rsidRDefault="00207091"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1A5FE8"/>
    <w:rsid w:val="001D4241"/>
    <w:rsid w:val="00207091"/>
    <w:rsid w:val="00252C9B"/>
    <w:rsid w:val="00276D23"/>
    <w:rsid w:val="002A16AB"/>
    <w:rsid w:val="003D4C43"/>
    <w:rsid w:val="004127C4"/>
    <w:rsid w:val="004601F0"/>
    <w:rsid w:val="004E3919"/>
    <w:rsid w:val="004E4B10"/>
    <w:rsid w:val="004F19E2"/>
    <w:rsid w:val="00582C92"/>
    <w:rsid w:val="005B0164"/>
    <w:rsid w:val="005B79DE"/>
    <w:rsid w:val="005F55E2"/>
    <w:rsid w:val="00707EDA"/>
    <w:rsid w:val="007D1221"/>
    <w:rsid w:val="0083136B"/>
    <w:rsid w:val="00864416"/>
    <w:rsid w:val="00905B6A"/>
    <w:rsid w:val="00921252"/>
    <w:rsid w:val="00937BF8"/>
    <w:rsid w:val="00AD107F"/>
    <w:rsid w:val="00E36E33"/>
    <w:rsid w:val="00E817AA"/>
    <w:rsid w:val="00EC6248"/>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3</cp:revision>
  <dcterms:created xsi:type="dcterms:W3CDTF">2014-01-31T00:30:00Z</dcterms:created>
  <dcterms:modified xsi:type="dcterms:W3CDTF">2014-01-31T04:30:00Z</dcterms:modified>
</cp:coreProperties>
</file>