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91C86">
      <w:pPr>
        <w:spacing w:line="226" w:lineRule="atLeast"/>
        <w:ind w:left="840" w:hanging="210"/>
        <w:rPr>
          <w:rFonts w:ascii="ＭＳ 明朝" w:eastAsia="ＭＳ 明朝" w:hAnsi="ＭＳ 明朝" w:cs="ＭＳ 明朝"/>
          <w:color w:val="000000"/>
        </w:rPr>
      </w:pPr>
      <w:bookmarkStart w:id="0" w:name="_GoBack"/>
      <w:bookmarkEnd w:id="0"/>
      <w:r>
        <w:rPr>
          <w:rFonts w:ascii="ＭＳ 明朝" w:eastAsia="ＭＳ 明朝" w:hAnsi="ＭＳ 明朝" w:cs="ＭＳ 明朝" w:hint="eastAsia"/>
          <w:color w:val="000000"/>
        </w:rPr>
        <w:t>○村上市産材普及促進事業補助金交付要綱</w:t>
      </w:r>
    </w:p>
    <w:p w:rsidR="00000000" w:rsidRDefault="00D91C86">
      <w:pPr>
        <w:spacing w:line="22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令和４年３月</w:t>
      </w:r>
      <w:r>
        <w:rPr>
          <w:rFonts w:ascii="ＭＳ 明朝" w:eastAsia="ＭＳ 明朝" w:hAnsi="ＭＳ 明朝" w:cs="ＭＳ 明朝"/>
          <w:color w:val="000000"/>
        </w:rPr>
        <w:t>31</w:t>
      </w:r>
      <w:r>
        <w:rPr>
          <w:rFonts w:ascii="ＭＳ 明朝" w:eastAsia="ＭＳ 明朝" w:hAnsi="ＭＳ 明朝" w:cs="ＭＳ 明朝" w:hint="eastAsia"/>
          <w:color w:val="000000"/>
        </w:rPr>
        <w:t>日</w:t>
      </w:r>
    </w:p>
    <w:p w:rsidR="00000000" w:rsidRDefault="00D91C86">
      <w:pPr>
        <w:spacing w:line="22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w:t>
      </w:r>
      <w:r>
        <w:rPr>
          <w:rFonts w:ascii="ＭＳ 明朝" w:eastAsia="ＭＳ 明朝" w:hAnsi="ＭＳ 明朝" w:cs="ＭＳ 明朝"/>
          <w:color w:val="000000"/>
        </w:rPr>
        <w:t>152</w:t>
      </w:r>
      <w:r>
        <w:rPr>
          <w:rFonts w:ascii="ＭＳ 明朝" w:eastAsia="ＭＳ 明朝" w:hAnsi="ＭＳ 明朝" w:cs="ＭＳ 明朝" w:hint="eastAsia"/>
          <w:color w:val="000000"/>
        </w:rPr>
        <w:t>号</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この要綱は、市産材及び市産材製品の利用促進を目的に、予算の範囲内において補助金を交付するものとし、その交付について村上市補助金等交付規則（平成</w:t>
      </w:r>
      <w:r>
        <w:rPr>
          <w:rFonts w:ascii="ＭＳ 明朝" w:eastAsia="ＭＳ 明朝" w:hAnsi="ＭＳ 明朝" w:cs="ＭＳ 明朝"/>
          <w:color w:val="000000"/>
        </w:rPr>
        <w:t>20</w:t>
      </w:r>
      <w:r>
        <w:rPr>
          <w:rFonts w:ascii="ＭＳ 明朝" w:eastAsia="ＭＳ 明朝" w:hAnsi="ＭＳ 明朝" w:cs="ＭＳ 明朝" w:hint="eastAsia"/>
          <w:color w:val="000000"/>
        </w:rPr>
        <w:t>年村上市規則第</w:t>
      </w:r>
      <w:r>
        <w:rPr>
          <w:rFonts w:ascii="ＭＳ 明朝" w:eastAsia="ＭＳ 明朝" w:hAnsi="ＭＳ 明朝" w:cs="ＭＳ 明朝"/>
          <w:color w:val="000000"/>
        </w:rPr>
        <w:t>50</w:t>
      </w:r>
      <w:r>
        <w:rPr>
          <w:rFonts w:ascii="ＭＳ 明朝" w:eastAsia="ＭＳ 明朝" w:hAnsi="ＭＳ 明朝" w:cs="ＭＳ 明朝" w:hint="eastAsia"/>
          <w:color w:val="000000"/>
        </w:rPr>
        <w:t>号）に定めるもののほか、必要な事項を定めるものとする。</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（交付対象者）</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第２条　補助金の交付対象者は、市内の林業・木材関連業者で、申請時において、市税等を滞納していないものとする。</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（補助事業）</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第３条　補助対象は、市産材製品の</w:t>
      </w:r>
      <w:r>
        <w:rPr>
          <w:rFonts w:ascii="ＭＳ 明朝" w:eastAsia="ＭＳ 明朝" w:hAnsi="ＭＳ 明朝" w:cs="ＭＳ 明朝"/>
          <w:color w:val="000000"/>
        </w:rPr>
        <w:t>PR</w:t>
      </w:r>
      <w:r>
        <w:rPr>
          <w:rFonts w:ascii="ＭＳ 明朝" w:eastAsia="ＭＳ 明朝" w:hAnsi="ＭＳ 明朝" w:cs="ＭＳ 明朝" w:hint="eastAsia"/>
          <w:color w:val="000000"/>
        </w:rPr>
        <w:t>又は新規製品開発等（以</w:t>
      </w:r>
      <w:r>
        <w:rPr>
          <w:rFonts w:ascii="ＭＳ 明朝" w:eastAsia="ＭＳ 明朝" w:hAnsi="ＭＳ 明朝" w:cs="ＭＳ 明朝" w:hint="eastAsia"/>
          <w:color w:val="000000"/>
        </w:rPr>
        <w:t>下「普及活動」という。）に関する、次の各号に掲げる活動とする。</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市産材の流通・販売・利用に関する勉強会、説明会、利用事例発表会等の開催</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市産材利用関係者の参画する協議会等の開催</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市産材のニーズ調査、分析等</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セミナー、シンポジウム、イベント等の開催</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市産材を利用した新商品の開発と広報</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市産材の利用促進を目的とした市産材製品や市産材住宅の展示等の</w:t>
      </w:r>
      <w:r>
        <w:rPr>
          <w:rFonts w:ascii="ＭＳ 明朝" w:eastAsia="ＭＳ 明朝" w:hAnsi="ＭＳ 明朝" w:cs="ＭＳ 明朝"/>
          <w:color w:val="000000"/>
        </w:rPr>
        <w:t>PR</w:t>
      </w:r>
      <w:r>
        <w:rPr>
          <w:rFonts w:ascii="ＭＳ 明朝" w:eastAsia="ＭＳ 明朝" w:hAnsi="ＭＳ 明朝" w:cs="ＭＳ 明朝" w:hint="eastAsia"/>
          <w:color w:val="000000"/>
        </w:rPr>
        <w:t>活動</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(7)</w:t>
      </w:r>
      <w:r>
        <w:rPr>
          <w:rFonts w:ascii="ＭＳ 明朝" w:eastAsia="ＭＳ 明朝" w:hAnsi="ＭＳ 明朝" w:cs="ＭＳ 明朝" w:hint="eastAsia"/>
          <w:color w:val="000000"/>
        </w:rPr>
        <w:t xml:space="preserve">　市産材の流通促進に向けた市産材利用関係者への情報提供、木材安定供給確保の取組み、普及啓発等</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（補助対象</w:t>
      </w:r>
      <w:r>
        <w:rPr>
          <w:rFonts w:ascii="ＭＳ 明朝" w:eastAsia="ＭＳ 明朝" w:hAnsi="ＭＳ 明朝" w:cs="ＭＳ 明朝" w:hint="eastAsia"/>
          <w:color w:val="000000"/>
        </w:rPr>
        <w:t>経費）</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第４条　補助の対象経費は、普及活動を実施するために必要となる経費とし、別表のとおりとする。</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（補助金の額）</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第５条　補助金の額は、前条に規定する補助対象経費の５分の１（</w:t>
      </w:r>
      <w:r>
        <w:rPr>
          <w:rFonts w:ascii="ＭＳ 明朝" w:eastAsia="ＭＳ 明朝" w:hAnsi="ＭＳ 明朝" w:cs="ＭＳ 明朝"/>
          <w:color w:val="000000"/>
        </w:rPr>
        <w:t>1,000</w:t>
      </w:r>
      <w:r>
        <w:rPr>
          <w:rFonts w:ascii="ＭＳ 明朝" w:eastAsia="ＭＳ 明朝" w:hAnsi="ＭＳ 明朝" w:cs="ＭＳ 明朝" w:hint="eastAsia"/>
          <w:color w:val="000000"/>
        </w:rPr>
        <w:t>円未満の端数があるときは、これを切り捨てる。）とし、</w:t>
      </w:r>
      <w:r>
        <w:rPr>
          <w:rFonts w:ascii="ＭＳ 明朝" w:eastAsia="ＭＳ 明朝" w:hAnsi="ＭＳ 明朝" w:cs="ＭＳ 明朝"/>
          <w:color w:val="000000"/>
        </w:rPr>
        <w:t>20</w:t>
      </w:r>
      <w:r>
        <w:rPr>
          <w:rFonts w:ascii="ＭＳ 明朝" w:eastAsia="ＭＳ 明朝" w:hAnsi="ＭＳ 明朝" w:cs="ＭＳ 明朝" w:hint="eastAsia"/>
          <w:color w:val="000000"/>
        </w:rPr>
        <w:t>万円を限度とする。</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（交付申請）</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第６条　補助金の交付申請をしようとする者（以下「申請者」という。）は、活動を実施する前に村上市産材普及促進事業補助金交付申請書（様式第１号。以下「申請書」という。）に次の各号に掲げる書類を添付し、市長に提出しなければならない。</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村上市産材普及促進事業計画書</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製品開発に係る費用の見積書（製品開発のみ）</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伐採等の届出書の写し又は産地証明書（製品開発のみ）</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市税の納税証明書</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市長が特に必要と認める書類</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前項の補助金の交付申請をするに当たっては、当該補助金に係る消費税及び地方消費税に係る仕入控除税額を減額して交付申請しなければならない。ただし、申請時において当該消費税及び地方消費税に係る仕入控除税額が明らかでないものについては、この限りでない。</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（交付決定）</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第７条　市長は、前条の申請書に係る審査及び必</w:t>
      </w:r>
      <w:r>
        <w:rPr>
          <w:rFonts w:ascii="ＭＳ 明朝" w:eastAsia="ＭＳ 明朝" w:hAnsi="ＭＳ 明朝" w:cs="ＭＳ 明朝" w:hint="eastAsia"/>
          <w:color w:val="000000"/>
        </w:rPr>
        <w:t>要に応じて行う調査等により、補助金を交付すべきと認めたときは、補助金の交付決定（以下「交付決定」という。）をする。</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市長は、交付決定をする場合において、当該補助金の交付の目的を達成するため必要があるときは、条件を付すことができる。</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３　市長は、交付決定をしたときは、その決定の内容及びこれに付した条件を村上市産材普及促進事業補助金交付決定通知書（様式第２号。以下「交付決定通知書」という。）により、補助金を交付しない旨の決定をしたときは、その理由を付して村上市産材普及促進事業補助金不交付決定通知書（様式第３</w:t>
      </w:r>
      <w:r>
        <w:rPr>
          <w:rFonts w:ascii="ＭＳ 明朝" w:eastAsia="ＭＳ 明朝" w:hAnsi="ＭＳ 明朝" w:cs="ＭＳ 明朝" w:hint="eastAsia"/>
          <w:color w:val="000000"/>
        </w:rPr>
        <w:t>号）により、申請者に通知するものとする。</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（交付決定における消費税及び地方消費税に係る仕入控除税額の取扱い）</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第８条　市長は、第６条第２項の規定により補助金に係る消費税及び地方消費税に係る仕入控除税額について減額して交付申請がなされたものについては、これを審査し、適当と認めたときは、当該消費税及び地方消費税に係る仕入控除税額を減額するものとする。</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市長は、第６条第２項ただし書の規定による交付の申請がなされたものについては、補助金に係る消費税及び地方消費税に係る仕入控除税額について、補助金の額の確定におい</w:t>
      </w:r>
      <w:r>
        <w:rPr>
          <w:rFonts w:ascii="ＭＳ 明朝" w:eastAsia="ＭＳ 明朝" w:hAnsi="ＭＳ 明朝" w:cs="ＭＳ 明朝" w:hint="eastAsia"/>
          <w:color w:val="000000"/>
        </w:rPr>
        <w:t>て減額を行うこととし、その旨の条件を付して交付決定を行うものとする。</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（交付申請内容の変更等）</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第９条　第７条に規定する交付決定通知書を受けた者（以下「交付決定者」という。）は、申請内容の変更又は中止をしようとするときは、速やかに村上市産材普及促進事業補助金変更・中止交付申請書（様式第４号）を市長に提出しなければならない。</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（補助金の変更交付）</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市長は、前条の申請書の提出があったときは、その内容を審査し、適当と認めたときは、村上市産材普及促進事業補助金変更交付決定通知書（様式第５号）により申請者に</w:t>
      </w:r>
      <w:r>
        <w:rPr>
          <w:rFonts w:ascii="ＭＳ 明朝" w:eastAsia="ＭＳ 明朝" w:hAnsi="ＭＳ 明朝" w:cs="ＭＳ 明朝" w:hint="eastAsia"/>
          <w:color w:val="000000"/>
        </w:rPr>
        <w:t>通知するものとする。</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交付決定者は、事業が完了したときは、その日から起算して</w:t>
      </w:r>
      <w:r>
        <w:rPr>
          <w:rFonts w:ascii="ＭＳ 明朝" w:eastAsia="ＭＳ 明朝" w:hAnsi="ＭＳ 明朝" w:cs="ＭＳ 明朝"/>
          <w:color w:val="000000"/>
        </w:rPr>
        <w:t>30</w:t>
      </w:r>
      <w:r>
        <w:rPr>
          <w:rFonts w:ascii="ＭＳ 明朝" w:eastAsia="ＭＳ 明朝" w:hAnsi="ＭＳ 明朝" w:cs="ＭＳ 明朝" w:hint="eastAsia"/>
          <w:color w:val="000000"/>
        </w:rPr>
        <w:t>日を経過する日又は交付決定を受けた年度の３月</w:t>
      </w:r>
      <w:r>
        <w:rPr>
          <w:rFonts w:ascii="ＭＳ 明朝" w:eastAsia="ＭＳ 明朝" w:hAnsi="ＭＳ 明朝" w:cs="ＭＳ 明朝"/>
          <w:color w:val="000000"/>
        </w:rPr>
        <w:t>31</w:t>
      </w:r>
      <w:r>
        <w:rPr>
          <w:rFonts w:ascii="ＭＳ 明朝" w:eastAsia="ＭＳ 明朝" w:hAnsi="ＭＳ 明朝" w:cs="ＭＳ 明朝" w:hint="eastAsia"/>
          <w:color w:val="000000"/>
        </w:rPr>
        <w:t>日のいずれか早い日までに、村上市産材普及促進事業実績報告書（様式第６号）に次の書類を添付して市長に提出しなければならない。</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村上市産材普及促進事業実績書</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補助対象となる活動写真</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補助対象となる活動で製作した広告又は商品の写真</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補助対象となる活動に係る費用の領収書の写し</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その他市長が必要と認める書類</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実績報告を行うに</w:t>
      </w:r>
      <w:r>
        <w:rPr>
          <w:rFonts w:ascii="ＭＳ 明朝" w:eastAsia="ＭＳ 明朝" w:hAnsi="ＭＳ 明朝" w:cs="ＭＳ 明朝" w:hint="eastAsia"/>
          <w:color w:val="000000"/>
        </w:rPr>
        <w:t>当たって、補助金に係る消費税及び地方消費税に係る仕入控除税額が明らかな場合には、当該消費税及び地方消費税に係る仕入控除税額を減額して報告しなければならない。</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（補助金の額の確定）</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市長は、前条の実績報告を受けた場合においては、当該実績報告に係る書類等の審査及び必要に応じて行う調査等により、当該事業の成果が交付決定の内容及びこれに付した条件に適合すると認めるときは、交付すべき補助金の額を確定し、村上市産材普</w:t>
      </w:r>
      <w:r>
        <w:rPr>
          <w:rFonts w:ascii="ＭＳ 明朝" w:eastAsia="ＭＳ 明朝" w:hAnsi="ＭＳ 明朝" w:cs="ＭＳ 明朝" w:hint="eastAsia"/>
          <w:color w:val="000000"/>
        </w:rPr>
        <w:lastRenderedPageBreak/>
        <w:t>及促進事業補助金額確定通知書（様式第７号）により通知するものとする。</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（交付の時期）</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w:t>
      </w:r>
      <w:r>
        <w:rPr>
          <w:rFonts w:ascii="ＭＳ 明朝" w:eastAsia="ＭＳ 明朝" w:hAnsi="ＭＳ 明朝" w:cs="ＭＳ 明朝" w:hint="eastAsia"/>
          <w:color w:val="000000"/>
        </w:rPr>
        <w:t xml:space="preserve">　補助金は、対象活動終了後、実績報告書により検査、合格した後交付するものとする。</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（交付決定の取消し）</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市長は、第６条に規定する交付決定を受けた者が、次の各号のいずれかに該当すると認められるときは、交付決定の全部又は一部を取り消すことができる。</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虚偽の申請その他不正行為によって交付決定を受けたとき。</w:t>
      </w:r>
    </w:p>
    <w:p w:rsidR="00000000" w:rsidRDefault="00D91C86">
      <w:pPr>
        <w:spacing w:line="226"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補助金交付の条件に違反したとき。</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（補助金の返還）</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15</w:t>
      </w:r>
      <w:r>
        <w:rPr>
          <w:rFonts w:ascii="ＭＳ 明朝" w:eastAsia="ＭＳ 明朝" w:hAnsi="ＭＳ 明朝" w:cs="ＭＳ 明朝" w:hint="eastAsia"/>
          <w:color w:val="000000"/>
        </w:rPr>
        <w:t>条　市長は、前条の規定による取消しをした場合、当該取消しに係る部分に関し、既に補助金を交付しているときは、期限を定めてその返還</w:t>
      </w:r>
      <w:r>
        <w:rPr>
          <w:rFonts w:ascii="ＭＳ 明朝" w:eastAsia="ＭＳ 明朝" w:hAnsi="ＭＳ 明朝" w:cs="ＭＳ 明朝" w:hint="eastAsia"/>
          <w:color w:val="000000"/>
        </w:rPr>
        <w:t>を命ずるものとする。</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補助事業完了後に消費税及び地方消費税の申告により補助金に係る消費税及び地方消費税に係る仕入控除税額が確定した場合には、消費税額及び地方消費税額の確定に伴う報告書（様式第８号）により速やかに市長に報告しなければならない。</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３　市長は、前項の報告があった場合には、当該消費税及び地方消費税に係る仕入れ控除税額の全額又は一部の返還を命ずるものとする。</w:t>
      </w:r>
    </w:p>
    <w:p w:rsidR="00000000" w:rsidRDefault="00D91C86">
      <w:pPr>
        <w:spacing w:line="226"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（その他）</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16</w:t>
      </w:r>
      <w:r>
        <w:rPr>
          <w:rFonts w:ascii="ＭＳ 明朝" w:eastAsia="ＭＳ 明朝" w:hAnsi="ＭＳ 明朝" w:cs="ＭＳ 明朝" w:hint="eastAsia"/>
          <w:color w:val="000000"/>
        </w:rPr>
        <w:t>条　この要綱に定めるもののほか、必要な事項は、市長が別に定める。</w:t>
      </w:r>
    </w:p>
    <w:p w:rsidR="00000000" w:rsidRDefault="00D91C86">
      <w:pPr>
        <w:spacing w:line="226" w:lineRule="atLeast"/>
        <w:ind w:left="63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000000" w:rsidRDefault="00D91C86">
      <w:pPr>
        <w:spacing w:line="226" w:lineRule="atLeast"/>
        <w:ind w:firstLine="210"/>
        <w:rPr>
          <w:rFonts w:ascii="ＭＳ 明朝" w:eastAsia="ＭＳ 明朝" w:hAnsi="ＭＳ 明朝" w:cs="ＭＳ 明朝"/>
          <w:color w:val="000000"/>
        </w:rPr>
      </w:pPr>
      <w:r>
        <w:rPr>
          <w:rFonts w:ascii="ＭＳ 明朝" w:eastAsia="ＭＳ 明朝" w:hAnsi="ＭＳ 明朝" w:cs="ＭＳ 明朝" w:hint="eastAsia"/>
          <w:color w:val="000000"/>
        </w:rPr>
        <w:t>この要綱は、令和４年４月１日から施行する。</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別表</w:t>
      </w:r>
      <w:r>
        <w:rPr>
          <w:rFonts w:ascii="ＭＳ 明朝" w:eastAsia="ＭＳ 明朝" w:hAnsi="ＭＳ 明朝" w:cs="ＭＳ 明朝" w:hint="eastAsia"/>
          <w:color w:val="000000"/>
        </w:rPr>
        <w:t>（第４条関係）</w:t>
      </w:r>
    </w:p>
    <w:tbl>
      <w:tblPr>
        <w:tblW w:w="0" w:type="auto"/>
        <w:tblInd w:w="261" w:type="dxa"/>
        <w:tblLayout w:type="fixed"/>
        <w:tblCellMar>
          <w:left w:w="0" w:type="dxa"/>
          <w:right w:w="0" w:type="dxa"/>
        </w:tblCellMar>
        <w:tblLook w:val="0000" w:firstRow="0" w:lastRow="0" w:firstColumn="0" w:lastColumn="0" w:noHBand="0" w:noVBand="0"/>
      </w:tblPr>
      <w:tblGrid>
        <w:gridCol w:w="2747"/>
        <w:gridCol w:w="6115"/>
      </w:tblGrid>
      <w:tr w:rsidR="00000000">
        <w:tblPrEx>
          <w:tblCellMar>
            <w:top w:w="0" w:type="dxa"/>
            <w:left w:w="0" w:type="dxa"/>
            <w:bottom w:w="0" w:type="dxa"/>
            <w:right w:w="0" w:type="dxa"/>
          </w:tblCellMar>
        </w:tblPrEx>
        <w:tc>
          <w:tcPr>
            <w:tcW w:w="2747"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tcPr>
          <w:p w:rsidR="00000000" w:rsidRDefault="00D91C86">
            <w:pPr>
              <w:spacing w:line="22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区分</w:t>
            </w:r>
          </w:p>
        </w:tc>
        <w:tc>
          <w:tcPr>
            <w:tcW w:w="6115" w:type="dxa"/>
            <w:tcBorders>
              <w:top w:val="single" w:sz="4" w:space="0" w:color="000000"/>
              <w:left w:val="nil"/>
              <w:bottom w:val="single" w:sz="4" w:space="0" w:color="000000"/>
              <w:right w:val="single" w:sz="4" w:space="0" w:color="000000"/>
            </w:tcBorders>
            <w:tcMar>
              <w:top w:w="56" w:type="dxa"/>
              <w:left w:w="56" w:type="dxa"/>
              <w:bottom w:w="56" w:type="dxa"/>
              <w:right w:w="56" w:type="dxa"/>
            </w:tcMar>
          </w:tcPr>
          <w:p w:rsidR="00000000" w:rsidRDefault="00D91C86">
            <w:pPr>
              <w:spacing w:line="22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補助対象経費</w:t>
            </w:r>
          </w:p>
        </w:tc>
      </w:tr>
      <w:tr w:rsidR="00000000">
        <w:tblPrEx>
          <w:tblCellMar>
            <w:top w:w="0" w:type="dxa"/>
            <w:left w:w="0" w:type="dxa"/>
            <w:bottom w:w="0" w:type="dxa"/>
            <w:right w:w="0" w:type="dxa"/>
          </w:tblCellMar>
        </w:tblPrEx>
        <w:tc>
          <w:tcPr>
            <w:tcW w:w="2747" w:type="dxa"/>
            <w:tcBorders>
              <w:top w:val="nil"/>
              <w:left w:val="single" w:sz="4" w:space="0" w:color="000000"/>
              <w:bottom w:val="single" w:sz="4" w:space="0" w:color="000000"/>
              <w:right w:val="single" w:sz="4" w:space="0" w:color="000000"/>
            </w:tcBorders>
            <w:tcMar>
              <w:top w:w="56" w:type="dxa"/>
              <w:left w:w="56" w:type="dxa"/>
              <w:bottom w:w="56" w:type="dxa"/>
              <w:right w:w="56" w:type="dxa"/>
            </w:tcMar>
          </w:tcPr>
          <w:p w:rsidR="00000000" w:rsidRDefault="00D91C86">
            <w:pPr>
              <w:spacing w:line="226" w:lineRule="atLeast"/>
              <w:rPr>
                <w:rFonts w:ascii="ＭＳ 明朝" w:eastAsia="ＭＳ 明朝" w:hAnsi="ＭＳ 明朝" w:cs="ＭＳ 明朝"/>
                <w:color w:val="000000"/>
              </w:rPr>
            </w:pPr>
            <w:r>
              <w:rPr>
                <w:rFonts w:ascii="ＭＳ 明朝" w:eastAsia="ＭＳ 明朝" w:hAnsi="ＭＳ 明朝" w:cs="ＭＳ 明朝"/>
                <w:color w:val="000000"/>
              </w:rPr>
              <w:t>PR</w:t>
            </w:r>
            <w:r>
              <w:rPr>
                <w:rFonts w:ascii="ＭＳ 明朝" w:eastAsia="ＭＳ 明朝" w:hAnsi="ＭＳ 明朝" w:cs="ＭＳ 明朝" w:hint="eastAsia"/>
                <w:color w:val="000000"/>
              </w:rPr>
              <w:t>活動の取組</w:t>
            </w:r>
          </w:p>
        </w:tc>
        <w:tc>
          <w:tcPr>
            <w:tcW w:w="6115" w:type="dxa"/>
            <w:tcBorders>
              <w:top w:val="nil"/>
              <w:left w:val="nil"/>
              <w:bottom w:val="single" w:sz="4" w:space="0" w:color="000000"/>
              <w:right w:val="single" w:sz="4" w:space="0" w:color="000000"/>
            </w:tcBorders>
            <w:tcMar>
              <w:top w:w="56" w:type="dxa"/>
              <w:left w:w="56" w:type="dxa"/>
              <w:bottom w:w="56" w:type="dxa"/>
              <w:right w:w="56" w:type="dxa"/>
            </w:tcMar>
          </w:tcPr>
          <w:p w:rsidR="00000000" w:rsidRDefault="00D91C86">
            <w:pPr>
              <w:spacing w:line="226" w:lineRule="atLeast"/>
              <w:rPr>
                <w:rFonts w:ascii="ＭＳ 明朝" w:eastAsia="ＭＳ 明朝" w:hAnsi="ＭＳ 明朝" w:cs="ＭＳ 明朝"/>
                <w:color w:val="000000"/>
              </w:rPr>
            </w:pPr>
            <w:r>
              <w:rPr>
                <w:rFonts w:ascii="ＭＳ 明朝" w:eastAsia="ＭＳ 明朝" w:hAnsi="ＭＳ 明朝" w:cs="ＭＳ 明朝" w:hint="eastAsia"/>
                <w:color w:val="000000"/>
              </w:rPr>
              <w:t>展示会等開催経費（会場賃料、出展小間料、会場装飾・設営等経費、展示物運搬費等）、広報物品等作成費、広告料、通信運搬費（広報物品の配布に必要なものに限る）、外部専門家等経費（謝金、旅費、委託料等）、使用料及び賃貸料（会議室、器具等の借料及び損料）、資材購入費、印刷製本費、その他当該取組を効果的に行うために特に必要と認められる経費</w:t>
            </w:r>
          </w:p>
        </w:tc>
      </w:tr>
      <w:tr w:rsidR="00000000">
        <w:tblPrEx>
          <w:tblCellMar>
            <w:top w:w="0" w:type="dxa"/>
            <w:left w:w="0" w:type="dxa"/>
            <w:bottom w:w="0" w:type="dxa"/>
            <w:right w:w="0" w:type="dxa"/>
          </w:tblCellMar>
        </w:tblPrEx>
        <w:tc>
          <w:tcPr>
            <w:tcW w:w="2747" w:type="dxa"/>
            <w:tcBorders>
              <w:top w:val="nil"/>
              <w:left w:val="single" w:sz="4" w:space="0" w:color="000000"/>
              <w:bottom w:val="single" w:sz="4" w:space="0" w:color="000000"/>
              <w:right w:val="single" w:sz="4" w:space="0" w:color="000000"/>
            </w:tcBorders>
            <w:tcMar>
              <w:top w:w="56" w:type="dxa"/>
              <w:left w:w="56" w:type="dxa"/>
              <w:bottom w:w="56" w:type="dxa"/>
              <w:right w:w="56" w:type="dxa"/>
            </w:tcMar>
          </w:tcPr>
          <w:p w:rsidR="00000000" w:rsidRDefault="00D91C86">
            <w:pPr>
              <w:spacing w:line="226" w:lineRule="atLeast"/>
              <w:rPr>
                <w:rFonts w:ascii="ＭＳ 明朝" w:eastAsia="ＭＳ 明朝" w:hAnsi="ＭＳ 明朝" w:cs="ＭＳ 明朝"/>
                <w:color w:val="000000"/>
              </w:rPr>
            </w:pPr>
            <w:r>
              <w:rPr>
                <w:rFonts w:ascii="ＭＳ 明朝" w:eastAsia="ＭＳ 明朝" w:hAnsi="ＭＳ 明朝" w:cs="ＭＳ 明朝" w:hint="eastAsia"/>
                <w:color w:val="000000"/>
              </w:rPr>
              <w:t>新規製品開発の取組</w:t>
            </w:r>
          </w:p>
        </w:tc>
        <w:tc>
          <w:tcPr>
            <w:tcW w:w="6115" w:type="dxa"/>
            <w:tcBorders>
              <w:top w:val="nil"/>
              <w:left w:val="nil"/>
              <w:bottom w:val="single" w:sz="4" w:space="0" w:color="000000"/>
              <w:right w:val="single" w:sz="4" w:space="0" w:color="000000"/>
            </w:tcBorders>
            <w:tcMar>
              <w:top w:w="56" w:type="dxa"/>
              <w:left w:w="56" w:type="dxa"/>
              <w:bottom w:w="56" w:type="dxa"/>
              <w:right w:w="56" w:type="dxa"/>
            </w:tcMar>
          </w:tcPr>
          <w:p w:rsidR="00000000" w:rsidRDefault="00D91C86">
            <w:pPr>
              <w:spacing w:line="226" w:lineRule="atLeast"/>
              <w:rPr>
                <w:rFonts w:ascii="ＭＳ 明朝" w:eastAsia="ＭＳ 明朝" w:hAnsi="ＭＳ 明朝" w:cs="ＭＳ 明朝"/>
                <w:color w:val="000000"/>
              </w:rPr>
            </w:pPr>
            <w:r>
              <w:rPr>
                <w:rFonts w:ascii="ＭＳ 明朝" w:eastAsia="ＭＳ 明朝" w:hAnsi="ＭＳ 明朝" w:cs="ＭＳ 明朝" w:hint="eastAsia"/>
                <w:color w:val="000000"/>
              </w:rPr>
              <w:t>試作品作成又は性能評価等に必要な経費（材料費、外注加工費、依頼試験費等）、普及</w:t>
            </w:r>
            <w:r>
              <w:rPr>
                <w:rFonts w:ascii="ＭＳ 明朝" w:eastAsia="ＭＳ 明朝" w:hAnsi="ＭＳ 明朝" w:cs="ＭＳ 明朝"/>
                <w:color w:val="000000"/>
              </w:rPr>
              <w:t>PR</w:t>
            </w:r>
            <w:r>
              <w:rPr>
                <w:rFonts w:ascii="ＭＳ 明朝" w:eastAsia="ＭＳ 明朝" w:hAnsi="ＭＳ 明朝" w:cs="ＭＳ 明朝" w:hint="eastAsia"/>
                <w:color w:val="000000"/>
              </w:rPr>
              <w:t>又は広報に必要な経費（広</w:t>
            </w:r>
            <w:r>
              <w:rPr>
                <w:rFonts w:ascii="ＭＳ 明朝" w:eastAsia="ＭＳ 明朝" w:hAnsi="ＭＳ 明朝" w:cs="ＭＳ 明朝" w:hint="eastAsia"/>
                <w:color w:val="000000"/>
              </w:rPr>
              <w:t>報物品等作成費、広告料、使用料及び賃貸料（会場、器具等の賃料及び損料）、通信運搬費（広報物品の配布に必要なものに限る）、外部専門家等経費（謝金、旅費、委託料等）、資料購入費、印刷製本費、その他当該取組を効果的に行うために特に必要と認められる経費</w:t>
            </w:r>
          </w:p>
        </w:tc>
      </w:tr>
      <w:tr w:rsidR="00000000">
        <w:tblPrEx>
          <w:tblCellMar>
            <w:top w:w="0" w:type="dxa"/>
            <w:left w:w="0" w:type="dxa"/>
            <w:bottom w:w="0" w:type="dxa"/>
            <w:right w:w="0" w:type="dxa"/>
          </w:tblCellMar>
        </w:tblPrEx>
        <w:tc>
          <w:tcPr>
            <w:tcW w:w="2747" w:type="dxa"/>
            <w:tcBorders>
              <w:top w:val="nil"/>
              <w:left w:val="single" w:sz="4" w:space="0" w:color="000000"/>
              <w:bottom w:val="single" w:sz="4" w:space="0" w:color="000000"/>
              <w:right w:val="single" w:sz="4" w:space="0" w:color="000000"/>
            </w:tcBorders>
            <w:tcMar>
              <w:top w:w="56" w:type="dxa"/>
              <w:left w:w="56" w:type="dxa"/>
              <w:bottom w:w="56" w:type="dxa"/>
              <w:right w:w="56" w:type="dxa"/>
            </w:tcMar>
          </w:tcPr>
          <w:p w:rsidR="00000000" w:rsidRDefault="00D91C86">
            <w:pPr>
              <w:spacing w:line="226" w:lineRule="atLeast"/>
              <w:rPr>
                <w:rFonts w:ascii="ＭＳ 明朝" w:eastAsia="ＭＳ 明朝" w:hAnsi="ＭＳ 明朝" w:cs="ＭＳ 明朝"/>
                <w:color w:val="000000"/>
              </w:rPr>
            </w:pPr>
            <w:r>
              <w:rPr>
                <w:rFonts w:ascii="ＭＳ 明朝" w:eastAsia="ＭＳ 明朝" w:hAnsi="ＭＳ 明朝" w:cs="ＭＳ 明朝" w:hint="eastAsia"/>
                <w:color w:val="000000"/>
              </w:rPr>
              <w:t>その他の取組</w:t>
            </w:r>
          </w:p>
        </w:tc>
        <w:tc>
          <w:tcPr>
            <w:tcW w:w="6115" w:type="dxa"/>
            <w:tcBorders>
              <w:top w:val="nil"/>
              <w:left w:val="nil"/>
              <w:bottom w:val="single" w:sz="4" w:space="0" w:color="000000"/>
              <w:right w:val="single" w:sz="4" w:space="0" w:color="000000"/>
            </w:tcBorders>
            <w:tcMar>
              <w:top w:w="56" w:type="dxa"/>
              <w:left w:w="56" w:type="dxa"/>
              <w:bottom w:w="56" w:type="dxa"/>
              <w:right w:w="56" w:type="dxa"/>
            </w:tcMar>
          </w:tcPr>
          <w:p w:rsidR="00000000" w:rsidRDefault="00D91C86">
            <w:pPr>
              <w:spacing w:line="226" w:lineRule="atLeast"/>
              <w:rPr>
                <w:rFonts w:ascii="ＭＳ 明朝" w:eastAsia="ＭＳ 明朝" w:hAnsi="ＭＳ 明朝" w:cs="ＭＳ 明朝"/>
                <w:color w:val="000000"/>
              </w:rPr>
            </w:pPr>
            <w:r>
              <w:rPr>
                <w:rFonts w:ascii="ＭＳ 明朝" w:eastAsia="ＭＳ 明朝" w:hAnsi="ＭＳ 明朝" w:cs="ＭＳ 明朝" w:hint="eastAsia"/>
                <w:color w:val="000000"/>
              </w:rPr>
              <w:t>当該取組を効果的に行うために特に必要と認められる経費</w:t>
            </w:r>
          </w:p>
        </w:tc>
      </w:tr>
    </w:tbl>
    <w:p w:rsidR="00000000" w:rsidRDefault="00D91C86">
      <w:pPr>
        <w:rPr>
          <w:sz w:val="24"/>
          <w:szCs w:val="24"/>
        </w:rPr>
        <w:sectPr w:rsidR="00000000">
          <w:pgSz w:w="11905" w:h="16837"/>
          <w:pgMar w:top="1133" w:right="1417" w:bottom="1133" w:left="1417" w:header="720" w:footer="720" w:gutter="0"/>
          <w:cols w:space="720"/>
          <w:noEndnote/>
          <w:docGrid w:type="linesAndChars" w:linePitch="364" w:charSpace="3276"/>
        </w:sectPr>
      </w:pPr>
    </w:p>
    <w:p w:rsidR="00000000" w:rsidRDefault="00D91C86">
      <w:pPr>
        <w:spacing w:line="226"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D91C86">
      <w:pPr>
        <w:rPr>
          <w:sz w:val="24"/>
          <w:szCs w:val="24"/>
        </w:rPr>
        <w:sectPr w:rsidR="00000000">
          <w:pgSz w:w="11905" w:h="16837"/>
          <w:pgMar w:top="1133" w:right="1417" w:bottom="1133" w:left="1417" w:header="720" w:footer="720" w:gutter="0"/>
          <w:cols w:space="720"/>
          <w:noEndnote/>
          <w:docGrid w:type="linesAndChars" w:linePitch="364" w:charSpace="3276"/>
        </w:sectPr>
      </w:pPr>
    </w:p>
    <w:p w:rsidR="00000000" w:rsidRDefault="00D91C86">
      <w:pPr>
        <w:spacing w:line="226"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D91C86">
      <w:pPr>
        <w:rPr>
          <w:sz w:val="24"/>
          <w:szCs w:val="24"/>
        </w:rPr>
        <w:sectPr w:rsidR="00000000">
          <w:pgSz w:w="11905" w:h="16837"/>
          <w:pgMar w:top="1133" w:right="1417" w:bottom="1133" w:left="1417" w:header="720" w:footer="720" w:gutter="0"/>
          <w:cols w:space="720"/>
          <w:noEndnote/>
          <w:docGrid w:type="linesAndChars" w:linePitch="364" w:charSpace="3276"/>
        </w:sectPr>
      </w:pPr>
    </w:p>
    <w:p w:rsidR="00000000" w:rsidRDefault="00D91C86">
      <w:pPr>
        <w:spacing w:line="226"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D91C86">
      <w:pPr>
        <w:rPr>
          <w:sz w:val="24"/>
          <w:szCs w:val="24"/>
        </w:rPr>
        <w:sectPr w:rsidR="00000000">
          <w:pgSz w:w="11905" w:h="16837"/>
          <w:pgMar w:top="1133" w:right="1417" w:bottom="1133" w:left="1417" w:header="720" w:footer="720" w:gutter="0"/>
          <w:cols w:space="720"/>
          <w:noEndnote/>
          <w:docGrid w:type="linesAndChars" w:linePitch="364" w:charSpace="3276"/>
        </w:sectPr>
      </w:pPr>
    </w:p>
    <w:p w:rsidR="00000000" w:rsidRDefault="00D91C86">
      <w:pPr>
        <w:spacing w:line="226"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D91C86">
      <w:pPr>
        <w:rPr>
          <w:sz w:val="24"/>
          <w:szCs w:val="24"/>
        </w:rPr>
        <w:sectPr w:rsidR="00000000">
          <w:pgSz w:w="11905" w:h="16837"/>
          <w:pgMar w:top="1133" w:right="1417" w:bottom="1133" w:left="1417" w:header="720" w:footer="720" w:gutter="0"/>
          <w:cols w:space="720"/>
          <w:noEndnote/>
          <w:docGrid w:type="linesAndChars" w:linePitch="364" w:charSpace="3276"/>
        </w:sectPr>
      </w:pPr>
    </w:p>
    <w:p w:rsidR="00000000" w:rsidRDefault="00D91C86">
      <w:pPr>
        <w:spacing w:line="226"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D91C86">
      <w:pPr>
        <w:rPr>
          <w:sz w:val="24"/>
          <w:szCs w:val="24"/>
        </w:rPr>
        <w:sectPr w:rsidR="00000000">
          <w:pgSz w:w="11905" w:h="16837"/>
          <w:pgMar w:top="1133" w:right="1417" w:bottom="1133" w:left="1417" w:header="720" w:footer="720" w:gutter="0"/>
          <w:cols w:space="720"/>
          <w:noEndnote/>
          <w:docGrid w:type="linesAndChars" w:linePitch="364" w:charSpace="3276"/>
        </w:sectPr>
      </w:pPr>
    </w:p>
    <w:p w:rsidR="00000000" w:rsidRDefault="00D91C86">
      <w:pPr>
        <w:spacing w:line="226"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D91C86">
      <w:pPr>
        <w:rPr>
          <w:sz w:val="24"/>
          <w:szCs w:val="24"/>
        </w:rPr>
        <w:sectPr w:rsidR="00000000">
          <w:pgSz w:w="11905" w:h="16837"/>
          <w:pgMar w:top="1133" w:right="1417" w:bottom="1133" w:left="1417" w:header="720" w:footer="720" w:gutter="0"/>
          <w:cols w:space="720"/>
          <w:noEndnote/>
          <w:docGrid w:type="linesAndChars" w:linePitch="364" w:charSpace="3276"/>
        </w:sectPr>
      </w:pPr>
    </w:p>
    <w:p w:rsidR="00000000" w:rsidRDefault="00D91C86">
      <w:pPr>
        <w:spacing w:line="226"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D91C86">
      <w:pPr>
        <w:rPr>
          <w:sz w:val="24"/>
          <w:szCs w:val="24"/>
        </w:rPr>
        <w:sectPr w:rsidR="00000000">
          <w:pgSz w:w="11905" w:h="16837"/>
          <w:pgMar w:top="1133" w:right="1417" w:bottom="1133" w:left="1417" w:header="720" w:footer="720" w:gutter="0"/>
          <w:cols w:space="720"/>
          <w:noEndnote/>
          <w:docGrid w:type="linesAndChars" w:linePitch="364" w:charSpace="3276"/>
        </w:sectPr>
      </w:pPr>
    </w:p>
    <w:p w:rsidR="00000000" w:rsidRDefault="00D91C86">
      <w:pPr>
        <w:spacing w:line="226"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D91C86">
      <w:pPr>
        <w:rPr>
          <w:sz w:val="24"/>
          <w:szCs w:val="24"/>
        </w:rPr>
        <w:sectPr w:rsidR="00000000">
          <w:pgSz w:w="11905" w:h="16837"/>
          <w:pgMar w:top="1133" w:right="1417" w:bottom="1133" w:left="1417" w:header="720" w:footer="720" w:gutter="0"/>
          <w:cols w:space="720"/>
          <w:noEndnote/>
          <w:docGrid w:type="linesAndChars" w:linePitch="364" w:charSpace="3276"/>
        </w:sectPr>
      </w:pPr>
    </w:p>
    <w:p w:rsidR="00000000" w:rsidRDefault="00D91C86">
      <w:pPr>
        <w:spacing w:line="226"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D91C86">
      <w:pPr>
        <w:rPr>
          <w:sz w:val="24"/>
          <w:szCs w:val="24"/>
        </w:rPr>
        <w:sectPr w:rsidR="00000000">
          <w:pgSz w:w="11905" w:h="16837"/>
          <w:pgMar w:top="1133" w:right="1417" w:bottom="1133" w:left="1417" w:header="720" w:footer="720" w:gutter="0"/>
          <w:cols w:space="720"/>
          <w:noEndnote/>
          <w:docGrid w:type="linesAndChars" w:linePitch="364" w:charSpace="3276"/>
        </w:sectPr>
      </w:pPr>
    </w:p>
    <w:p w:rsidR="00000000" w:rsidRDefault="00D91C86">
      <w:pPr>
        <w:spacing w:line="226"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extent cx="5743575" cy="823912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rsidR="00000000" w:rsidRDefault="00D91C86">
      <w:pPr>
        <w:rPr>
          <w:sz w:val="24"/>
          <w:szCs w:val="24"/>
        </w:rPr>
        <w:sectPr w:rsidR="00000000">
          <w:pgSz w:w="11905" w:h="16837"/>
          <w:pgMar w:top="1133" w:right="1417" w:bottom="1133" w:left="1417" w:header="720" w:footer="720" w:gutter="0"/>
          <w:cols w:space="720"/>
          <w:noEndnote/>
          <w:docGrid w:type="linesAndChars" w:linePitch="364" w:charSpace="3276"/>
        </w:sectPr>
      </w:pP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様式第１号（第６条関係）</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様式第２号（第７条関係）</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様式第３号（第７条関係）</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様式第４号（第９条関係）</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様式第５号（第</w:t>
      </w:r>
      <w:r>
        <w:rPr>
          <w:rFonts w:ascii="ＭＳ 明朝" w:eastAsia="ＭＳ 明朝" w:hAnsi="ＭＳ 明朝" w:cs="ＭＳ 明朝"/>
          <w:color w:val="000000"/>
        </w:rPr>
        <w:t>10</w:t>
      </w:r>
      <w:r>
        <w:rPr>
          <w:rFonts w:ascii="ＭＳ 明朝" w:eastAsia="ＭＳ 明朝" w:hAnsi="ＭＳ 明朝" w:cs="ＭＳ 明朝" w:hint="eastAsia"/>
          <w:color w:val="000000"/>
        </w:rPr>
        <w:t>条関係）</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様式第６号（第</w:t>
      </w:r>
      <w:r>
        <w:rPr>
          <w:rFonts w:ascii="ＭＳ 明朝" w:eastAsia="ＭＳ 明朝" w:hAnsi="ＭＳ 明朝" w:cs="ＭＳ 明朝"/>
          <w:color w:val="000000"/>
        </w:rPr>
        <w:t>11</w:t>
      </w:r>
      <w:r>
        <w:rPr>
          <w:rFonts w:ascii="ＭＳ 明朝" w:eastAsia="ＭＳ 明朝" w:hAnsi="ＭＳ 明朝" w:cs="ＭＳ 明朝" w:hint="eastAsia"/>
          <w:color w:val="000000"/>
        </w:rPr>
        <w:t>条関係）</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様式第７号（第</w:t>
      </w:r>
      <w:r>
        <w:rPr>
          <w:rFonts w:ascii="ＭＳ 明朝" w:eastAsia="ＭＳ 明朝" w:hAnsi="ＭＳ 明朝" w:cs="ＭＳ 明朝"/>
          <w:color w:val="000000"/>
        </w:rPr>
        <w:t>12</w:t>
      </w:r>
      <w:r>
        <w:rPr>
          <w:rFonts w:ascii="ＭＳ 明朝" w:eastAsia="ＭＳ 明朝" w:hAnsi="ＭＳ 明朝" w:cs="ＭＳ 明朝" w:hint="eastAsia"/>
          <w:color w:val="000000"/>
        </w:rPr>
        <w:t>条関係）</w:t>
      </w:r>
    </w:p>
    <w:p w:rsidR="00000000" w:rsidRDefault="00D91C86">
      <w:pPr>
        <w:spacing w:line="226"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様式第８号（第</w:t>
      </w:r>
      <w:r>
        <w:rPr>
          <w:rFonts w:ascii="ＭＳ 明朝" w:eastAsia="ＭＳ 明朝" w:hAnsi="ＭＳ 明朝" w:cs="ＭＳ 明朝"/>
          <w:color w:val="000000"/>
        </w:rPr>
        <w:t>15</w:t>
      </w:r>
      <w:r>
        <w:rPr>
          <w:rFonts w:ascii="ＭＳ 明朝" w:eastAsia="ＭＳ 明朝" w:hAnsi="ＭＳ 明朝" w:cs="ＭＳ 明朝" w:hint="eastAsia"/>
          <w:color w:val="000000"/>
        </w:rPr>
        <w:t>条関係）</w:t>
      </w:r>
    </w:p>
    <w:p w:rsidR="00000000" w:rsidRDefault="00D91C86">
      <w:pPr>
        <w:spacing w:line="226" w:lineRule="atLeast"/>
        <w:rPr>
          <w:rFonts w:ascii="ＭＳ 明朝" w:eastAsia="ＭＳ 明朝" w:hAnsi="ＭＳ 明朝" w:cs="ＭＳ 明朝"/>
          <w:color w:val="000000"/>
        </w:rPr>
      </w:pPr>
      <w:bookmarkStart w:id="1" w:name="last"/>
      <w:bookmarkEnd w:id="1"/>
    </w:p>
    <w:sectPr w:rsidR="00000000">
      <w:pgSz w:w="11905" w:h="16837"/>
      <w:pgMar w:top="1133" w:right="1417" w:bottom="1133" w:left="1417" w:header="720" w:footer="720" w:gutter="0"/>
      <w:cols w:space="720"/>
      <w:noEndnote/>
      <w:docGrid w:type="linesAndChars" w:linePitch="364" w:charSpace="32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13"/>
  <w:drawingGridVerticalSpacing w:val="364"/>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86"/>
    <w:rsid w:val="00D91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23F414C-ED94-4720-A06C-86FC4FD0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503</Words>
  <Characters>2868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健太</dc:creator>
  <cp:keywords/>
  <dc:description/>
  <cp:lastModifiedBy>中村　健太</cp:lastModifiedBy>
  <cp:revision>2</cp:revision>
  <dcterms:created xsi:type="dcterms:W3CDTF">2022-07-05T07:28:00Z</dcterms:created>
  <dcterms:modified xsi:type="dcterms:W3CDTF">2022-07-05T07:28:00Z</dcterms:modified>
</cp:coreProperties>
</file>