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FB" w:rsidRDefault="00E862B4" w:rsidP="0067148B">
      <w:pPr>
        <w:rPr>
          <w:rFonts w:ascii="ＭＳ 明朝" w:cs="Times New Roman"/>
          <w:szCs w:val="22"/>
        </w:rPr>
      </w:pPr>
      <w:r>
        <w:rPr>
          <w:rFonts w:ascii="ＭＳ 明朝" w:hAnsi="ＭＳ 明朝" w:cs="Times New Roman" w:hint="eastAsia"/>
          <w:szCs w:val="22"/>
        </w:rPr>
        <w:t>様式第３号（第９条関係）</w:t>
      </w:r>
    </w:p>
    <w:p w:rsidR="004A04FB" w:rsidRDefault="004A04FB" w:rsidP="0067148B">
      <w:pPr>
        <w:rPr>
          <w:rFonts w:ascii="ＭＳ 明朝" w:cs="Times New Roman"/>
          <w:szCs w:val="22"/>
        </w:rPr>
      </w:pPr>
    </w:p>
    <w:p w:rsidR="004A04FB" w:rsidRDefault="00E862B4" w:rsidP="0090404D">
      <w:pPr>
        <w:jc w:val="center"/>
      </w:pPr>
      <w:r w:rsidRPr="004A04FB">
        <w:rPr>
          <w:rFonts w:hint="eastAsia"/>
        </w:rPr>
        <w:t>村上市災害被災者住宅復興資金貸付金利子補給</w:t>
      </w:r>
      <w:r>
        <w:rPr>
          <w:rFonts w:hint="eastAsia"/>
        </w:rPr>
        <w:t>金交付申請</w:t>
      </w:r>
      <w:r w:rsidRPr="004A04FB">
        <w:rPr>
          <w:rFonts w:hint="eastAsia"/>
        </w:rPr>
        <w:t>書</w:t>
      </w:r>
      <w:r>
        <w:rPr>
          <w:rFonts w:hint="eastAsia"/>
        </w:rPr>
        <w:t>（兼実績報告書）</w:t>
      </w:r>
    </w:p>
    <w:p w:rsidR="0090404D" w:rsidRDefault="0090404D" w:rsidP="00C777B8">
      <w:pPr>
        <w:ind w:right="908"/>
        <w:rPr>
          <w:rFonts w:ascii="ＭＳ 明朝"/>
        </w:rPr>
      </w:pPr>
    </w:p>
    <w:p w:rsidR="00C777B8" w:rsidRDefault="00C777B8" w:rsidP="00C777B8">
      <w:pPr>
        <w:ind w:right="908"/>
        <w:rPr>
          <w:rFonts w:ascii="ＭＳ 明朝" w:hint="eastAsia"/>
        </w:rPr>
      </w:pPr>
    </w:p>
    <w:p w:rsidR="0090404D" w:rsidRDefault="003A0103" w:rsidP="0090404D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E862B4">
        <w:rPr>
          <w:rFonts w:ascii="ＭＳ 明朝" w:hint="eastAsia"/>
        </w:rPr>
        <w:t>年　　月　　日</w:t>
      </w:r>
    </w:p>
    <w:p w:rsidR="0090404D" w:rsidRDefault="0090404D" w:rsidP="0090404D">
      <w:pPr>
        <w:rPr>
          <w:rFonts w:ascii="ＭＳ 明朝"/>
        </w:rPr>
      </w:pPr>
    </w:p>
    <w:p w:rsidR="0090404D" w:rsidRDefault="00E862B4" w:rsidP="003A0103">
      <w:pPr>
        <w:ind w:firstLineChars="100" w:firstLine="227"/>
        <w:rPr>
          <w:rFonts w:ascii="ＭＳ 明朝"/>
        </w:rPr>
      </w:pPr>
      <w:r>
        <w:rPr>
          <w:rFonts w:ascii="ＭＳ 明朝" w:hint="eastAsia"/>
        </w:rPr>
        <w:t>村上市長</w:t>
      </w:r>
      <w:r w:rsidR="003A0103">
        <w:rPr>
          <w:rFonts w:ascii="ＭＳ 明朝" w:hint="eastAsia"/>
        </w:rPr>
        <w:t xml:space="preserve">　　様</w:t>
      </w:r>
    </w:p>
    <w:p w:rsidR="0090404D" w:rsidRDefault="0090404D" w:rsidP="0090404D">
      <w:pPr>
        <w:rPr>
          <w:rFonts w:ascii="ＭＳ 明朝"/>
        </w:rPr>
      </w:pPr>
    </w:p>
    <w:p w:rsidR="0090404D" w:rsidRDefault="00E862B4" w:rsidP="0090404D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（申請者）　　　　　　　　　　　　　　　</w:t>
      </w:r>
    </w:p>
    <w:p w:rsidR="0090404D" w:rsidRDefault="00E862B4" w:rsidP="0090404D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〒　　－　　　　　　　　　　　　</w:t>
      </w:r>
    </w:p>
    <w:p w:rsidR="0090404D" w:rsidRDefault="00E862B4" w:rsidP="0090404D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　所　　　　　　　　　　　　　　　　</w:t>
      </w:r>
    </w:p>
    <w:p w:rsidR="0090404D" w:rsidRDefault="00E862B4" w:rsidP="0090404D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　名　　　　　　　　　　　　　　</w:t>
      </w:r>
      <w:r w:rsidR="00AA2C39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p w:rsidR="0090404D" w:rsidRDefault="00E862B4" w:rsidP="0090404D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　　　　　　</w:t>
      </w:r>
    </w:p>
    <w:p w:rsidR="0090404D" w:rsidRDefault="0090404D" w:rsidP="0090404D">
      <w:pPr>
        <w:rPr>
          <w:rFonts w:ascii="ＭＳ 明朝"/>
        </w:rPr>
      </w:pPr>
    </w:p>
    <w:p w:rsidR="0090404D" w:rsidRDefault="00E862B4" w:rsidP="0090404D">
      <w:pPr>
        <w:ind w:firstLineChars="100" w:firstLine="227"/>
        <w:rPr>
          <w:rFonts w:ascii="ＭＳ 明朝"/>
        </w:rPr>
      </w:pPr>
      <w:r w:rsidRPr="0067741E">
        <w:rPr>
          <w:rFonts w:ascii="ＭＳ 明朝" w:hint="eastAsia"/>
        </w:rPr>
        <w:t>村上市災害被災者住宅復興資金貸付金利子補給金</w:t>
      </w:r>
      <w:r w:rsidR="00D85DDD">
        <w:rPr>
          <w:rFonts w:ascii="ＭＳ 明朝" w:hint="eastAsia"/>
        </w:rPr>
        <w:t>交付要綱第９条の規定により、</w:t>
      </w:r>
      <w:r>
        <w:rPr>
          <w:rFonts w:ascii="ＭＳ 明朝" w:hint="eastAsia"/>
        </w:rPr>
        <w:t>下記のとおり申請します。</w:t>
      </w:r>
    </w:p>
    <w:p w:rsidR="0090404D" w:rsidRDefault="0090404D" w:rsidP="0090404D"/>
    <w:p w:rsidR="0090404D" w:rsidRDefault="00E862B4" w:rsidP="0090404D">
      <w:pPr>
        <w:pStyle w:val="a8"/>
      </w:pPr>
      <w:r>
        <w:rPr>
          <w:rFonts w:hint="eastAsia"/>
        </w:rPr>
        <w:t>記</w:t>
      </w:r>
    </w:p>
    <w:p w:rsidR="0090404D" w:rsidRDefault="0090404D" w:rsidP="0090404D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93"/>
        <w:gridCol w:w="4667"/>
      </w:tblGrid>
      <w:tr w:rsidR="0090404D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4D" w:rsidRDefault="00E862B4" w:rsidP="00841264">
            <w:pPr>
              <w:spacing w:line="480" w:lineRule="auto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１　利子補給金交付申請額</w:t>
            </w: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4D" w:rsidRDefault="00E862B4" w:rsidP="00841264">
            <w:pPr>
              <w:spacing w:line="480" w:lineRule="auto"/>
              <w:ind w:firstLineChars="300" w:firstLine="68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金　　　　　　　　　　円</w:t>
            </w:r>
          </w:p>
        </w:tc>
      </w:tr>
      <w:tr w:rsidR="0090404D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4D" w:rsidRDefault="00E862B4" w:rsidP="0090404D">
            <w:pPr>
              <w:spacing w:line="480" w:lineRule="auto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　利子補給対象期間</w:t>
            </w: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103" w:rsidRDefault="003A0103" w:rsidP="003A0103">
            <w:pPr>
              <w:ind w:firstLineChars="300" w:firstLine="68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令和　　</w:t>
            </w:r>
            <w:r w:rsidR="00E862B4">
              <w:rPr>
                <w:rFonts w:hint="eastAsia"/>
                <w:kern w:val="2"/>
                <w:sz w:val="21"/>
              </w:rPr>
              <w:t>年　　月　　日から</w:t>
            </w:r>
          </w:p>
          <w:p w:rsidR="0090404D" w:rsidRDefault="003A0103" w:rsidP="003A0103">
            <w:pPr>
              <w:ind w:firstLineChars="300" w:firstLine="68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令和　　</w:t>
            </w:r>
            <w:r w:rsidR="00E862B4">
              <w:rPr>
                <w:rFonts w:hint="eastAsia"/>
                <w:kern w:val="2"/>
                <w:sz w:val="21"/>
              </w:rPr>
              <w:t>年　　月　　日まで</w:t>
            </w:r>
          </w:p>
        </w:tc>
      </w:tr>
      <w:tr w:rsidR="0090404D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4D" w:rsidRDefault="00E862B4" w:rsidP="0090404D">
            <w:pPr>
              <w:spacing w:line="480" w:lineRule="auto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　利子補給対象期間の償還元金</w:t>
            </w: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4D" w:rsidRDefault="00E862B4" w:rsidP="0090404D">
            <w:pPr>
              <w:spacing w:line="480" w:lineRule="auto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　　　円</w:t>
            </w:r>
          </w:p>
        </w:tc>
      </w:tr>
      <w:tr w:rsidR="0090404D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4D" w:rsidRDefault="00E862B4" w:rsidP="0090404D">
            <w:pPr>
              <w:spacing w:line="480" w:lineRule="auto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　利子補給対象期間の償還利子額</w:t>
            </w: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4D" w:rsidRDefault="00E862B4" w:rsidP="0090404D">
            <w:pPr>
              <w:spacing w:line="480" w:lineRule="auto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　　　円</w:t>
            </w:r>
          </w:p>
        </w:tc>
      </w:tr>
      <w:tr w:rsidR="0090404D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4D" w:rsidRDefault="00E862B4" w:rsidP="0090404D">
            <w:pPr>
              <w:spacing w:line="480" w:lineRule="auto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５　未償還元金</w:t>
            </w: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4D" w:rsidRDefault="00E862B4" w:rsidP="0090404D">
            <w:pPr>
              <w:spacing w:line="480" w:lineRule="auto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　　　円</w:t>
            </w:r>
          </w:p>
        </w:tc>
      </w:tr>
      <w:tr w:rsidR="0090404D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64" w:rsidRDefault="00841264" w:rsidP="0090404D">
            <w:pPr>
              <w:rPr>
                <w:kern w:val="2"/>
                <w:sz w:val="21"/>
              </w:rPr>
            </w:pPr>
          </w:p>
          <w:p w:rsidR="00841264" w:rsidRDefault="00841264" w:rsidP="0090404D">
            <w:pPr>
              <w:rPr>
                <w:kern w:val="2"/>
                <w:sz w:val="21"/>
              </w:rPr>
            </w:pPr>
          </w:p>
          <w:p w:rsidR="00841264" w:rsidRDefault="00841264" w:rsidP="0090404D">
            <w:pPr>
              <w:rPr>
                <w:kern w:val="2"/>
                <w:sz w:val="21"/>
              </w:rPr>
            </w:pPr>
          </w:p>
          <w:p w:rsidR="0090404D" w:rsidRDefault="00E862B4" w:rsidP="0090404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６　補給金の交付先</w:t>
            </w: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4D" w:rsidRPr="0090404D" w:rsidRDefault="00E862B4" w:rsidP="00841264">
            <w:pPr>
              <w:spacing w:before="240" w:line="360" w:lineRule="auto"/>
              <w:rPr>
                <w:kern w:val="2"/>
                <w:sz w:val="21"/>
                <w:u w:val="single"/>
              </w:rPr>
            </w:pPr>
            <w:r w:rsidRPr="0090404D">
              <w:rPr>
                <w:rFonts w:hint="eastAsia"/>
                <w:kern w:val="2"/>
                <w:sz w:val="21"/>
                <w:u w:val="single"/>
              </w:rPr>
              <w:t>金融機関</w:t>
            </w:r>
            <w:r w:rsidR="00841264">
              <w:rPr>
                <w:rFonts w:hint="eastAsia"/>
                <w:kern w:val="2"/>
                <w:sz w:val="21"/>
                <w:u w:val="single"/>
              </w:rPr>
              <w:t xml:space="preserve">　　　　　　　　　　　　</w:t>
            </w:r>
            <w:r w:rsidR="00BA5D21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bookmarkStart w:id="0" w:name="_GoBack"/>
            <w:bookmarkEnd w:id="0"/>
          </w:p>
          <w:p w:rsidR="0090404D" w:rsidRPr="0090404D" w:rsidRDefault="00E862B4" w:rsidP="00841264">
            <w:pPr>
              <w:spacing w:line="360" w:lineRule="auto"/>
              <w:rPr>
                <w:kern w:val="2"/>
                <w:sz w:val="21"/>
                <w:u w:val="single"/>
              </w:rPr>
            </w:pPr>
            <w:r w:rsidRPr="0090404D">
              <w:rPr>
                <w:rFonts w:hint="eastAsia"/>
                <w:kern w:val="2"/>
                <w:sz w:val="21"/>
                <w:u w:val="single"/>
              </w:rPr>
              <w:t>支店名</w:t>
            </w:r>
            <w:r w:rsidR="00841264"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</w:t>
            </w:r>
            <w:r w:rsidR="00BA5D21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</w:p>
          <w:p w:rsidR="0090404D" w:rsidRPr="0090404D" w:rsidRDefault="00E862B4" w:rsidP="00841264">
            <w:pPr>
              <w:spacing w:line="360" w:lineRule="auto"/>
              <w:rPr>
                <w:kern w:val="2"/>
                <w:sz w:val="21"/>
                <w:u w:val="single"/>
              </w:rPr>
            </w:pPr>
            <w:r w:rsidRPr="0090404D">
              <w:rPr>
                <w:rFonts w:hint="eastAsia"/>
                <w:kern w:val="2"/>
                <w:sz w:val="21"/>
                <w:u w:val="single"/>
              </w:rPr>
              <w:t>預金種別　　普通　　当座</w:t>
            </w:r>
            <w:r w:rsidR="00841264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</w:p>
          <w:p w:rsidR="0090404D" w:rsidRPr="0090404D" w:rsidRDefault="00E862B4" w:rsidP="00841264">
            <w:pPr>
              <w:spacing w:line="360" w:lineRule="auto"/>
              <w:rPr>
                <w:kern w:val="2"/>
                <w:sz w:val="21"/>
                <w:u w:val="single"/>
              </w:rPr>
            </w:pPr>
            <w:r w:rsidRPr="0090404D">
              <w:rPr>
                <w:rFonts w:hint="eastAsia"/>
                <w:kern w:val="2"/>
                <w:sz w:val="21"/>
                <w:u w:val="single"/>
              </w:rPr>
              <w:t>口座番号</w:t>
            </w:r>
            <w:r w:rsidR="00841264">
              <w:rPr>
                <w:rFonts w:hint="eastAsia"/>
                <w:kern w:val="2"/>
                <w:sz w:val="21"/>
                <w:u w:val="single"/>
              </w:rPr>
              <w:t xml:space="preserve">　　　　　　　　　　　　</w:t>
            </w:r>
            <w:r w:rsidR="00BA5D21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</w:p>
          <w:p w:rsidR="0090404D" w:rsidRDefault="00B43B92" w:rsidP="00B43B92">
            <w:pPr>
              <w:spacing w:line="360" w:lineRule="auto"/>
              <w:rPr>
                <w:kern w:val="2"/>
                <w:sz w:val="21"/>
              </w:rPr>
            </w:pPr>
            <w:r>
              <w:rPr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4"/>
                  <w:lid w:val="ja-JP"/>
                </w:rubyPr>
                <w:rt>
                  <w:r w:rsidR="00B43B92" w:rsidRPr="00B43B92">
                    <w:rPr>
                      <w:rFonts w:ascii="ＭＳ 明朝" w:hAnsi="ＭＳ 明朝" w:hint="eastAsia"/>
                      <w:kern w:val="2"/>
                      <w:sz w:val="16"/>
                      <w:u w:val="single"/>
                    </w:rPr>
                    <w:t>フリ</w:t>
                  </w:r>
                </w:rt>
                <w:rubyBase>
                  <w:r w:rsidR="00B43B92">
                    <w:rPr>
                      <w:rFonts w:hint="eastAsia"/>
                      <w:kern w:val="2"/>
                      <w:sz w:val="21"/>
                      <w:u w:val="single"/>
                    </w:rPr>
                    <w:t>口座</w:t>
                  </w:r>
                </w:rubyBase>
              </w:ruby>
            </w:r>
            <w:r>
              <w:rPr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4"/>
                  <w:lid w:val="ja-JP"/>
                </w:rubyPr>
                <w:rt>
                  <w:r w:rsidR="00B43B92" w:rsidRPr="00B43B92">
                    <w:rPr>
                      <w:rFonts w:ascii="ＭＳ 明朝" w:hAnsi="ＭＳ 明朝" w:hint="eastAsia"/>
                      <w:kern w:val="2"/>
                      <w:sz w:val="16"/>
                      <w:u w:val="single"/>
                    </w:rPr>
                    <w:t>ガナ</w:t>
                  </w:r>
                </w:rt>
                <w:rubyBase>
                  <w:r w:rsidR="00B43B92">
                    <w:rPr>
                      <w:rFonts w:hint="eastAsia"/>
                      <w:kern w:val="2"/>
                      <w:sz w:val="21"/>
                      <w:u w:val="single"/>
                    </w:rPr>
                    <w:t>名義</w:t>
                  </w:r>
                </w:rubyBase>
              </w:ruby>
            </w:r>
            <w:r w:rsidR="00841264">
              <w:rPr>
                <w:rFonts w:hint="eastAsia"/>
                <w:u w:val="single"/>
              </w:rPr>
              <w:t xml:space="preserve">　</w:t>
            </w:r>
            <w:r w:rsidR="00841264">
              <w:rPr>
                <w:rFonts w:hint="eastAsia"/>
                <w:kern w:val="2"/>
                <w:sz w:val="21"/>
                <w:u w:val="single"/>
              </w:rPr>
              <w:t xml:space="preserve">　　　　　　　　　　　</w:t>
            </w:r>
            <w:r w:rsidR="00BA5D21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</w:p>
        </w:tc>
      </w:tr>
    </w:tbl>
    <w:p w:rsidR="0090404D" w:rsidRDefault="00E862B4" w:rsidP="0090404D">
      <w:r>
        <w:rPr>
          <w:rFonts w:hint="eastAsia"/>
        </w:rPr>
        <w:t>※取扱金融機関の償還状況に関する証明書を添付してください。</w:t>
      </w:r>
    </w:p>
    <w:p w:rsidR="00841264" w:rsidRDefault="00E862B4" w:rsidP="0090404D">
      <w:r>
        <w:rPr>
          <w:rFonts w:hint="eastAsia"/>
        </w:rPr>
        <w:lastRenderedPageBreak/>
        <w:t>※利子補給金交付申請額の算出根拠</w:t>
      </w:r>
    </w:p>
    <w:p w:rsidR="00841264" w:rsidRDefault="00841264" w:rsidP="0090404D"/>
    <w:p w:rsidR="00841264" w:rsidRDefault="00E862B4" w:rsidP="0090404D">
      <w:pPr>
        <w:rPr>
          <w:rFonts w:ascii="ＭＳ 明朝"/>
        </w:rPr>
      </w:pPr>
      <w:r>
        <w:rPr>
          <w:rFonts w:hint="eastAsia"/>
        </w:rPr>
        <w:t>（１）金利が</w:t>
      </w:r>
      <w:r>
        <w:rPr>
          <w:rFonts w:ascii="ＭＳ 明朝" w:hAnsi="ＭＳ 明朝"/>
        </w:rPr>
        <w:t>1.0</w:t>
      </w:r>
      <w:r>
        <w:rPr>
          <w:rFonts w:ascii="ＭＳ 明朝" w:hAnsi="ＭＳ 明朝" w:hint="eastAsia"/>
        </w:rPr>
        <w:t>％以下で、かつ、借入金の額が</w:t>
      </w:r>
      <w:r w:rsidR="00A62817">
        <w:rPr>
          <w:rFonts w:ascii="ＭＳ 明朝" w:hAnsi="ＭＳ 明朝" w:hint="eastAsia"/>
        </w:rPr>
        <w:t xml:space="preserve">限度額（　　　　　　</w:t>
      </w:r>
      <w:r>
        <w:rPr>
          <w:rFonts w:ascii="ＭＳ 明朝" w:hAnsi="ＭＳ 明朝" w:hint="eastAsia"/>
        </w:rPr>
        <w:t>円）以下の場合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62817">
        <w:tc>
          <w:tcPr>
            <w:tcW w:w="9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817" w:rsidRDefault="00E862B4" w:rsidP="00A62817">
            <w:pPr>
              <w:spacing w:line="720" w:lineRule="auto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申請額＝対象期間の償還利子額＝</w:t>
            </w:r>
            <w:r w:rsidRPr="00A62817">
              <w:rPr>
                <w:rFonts w:ascii="ＭＳ 明朝" w:hAnsi="ＭＳ 明朝" w:hint="eastAsia"/>
                <w:kern w:val="2"/>
                <w:sz w:val="21"/>
                <w:u w:val="single"/>
              </w:rPr>
              <w:t xml:space="preserve">　　　　　　　　　　</w:t>
            </w:r>
            <w:r w:rsidRPr="00A62817">
              <w:rPr>
                <w:rFonts w:ascii="ＭＳ 明朝" w:hAnsi="ＭＳ 明朝" w:hint="eastAsia"/>
                <w:kern w:val="2"/>
                <w:sz w:val="21"/>
              </w:rPr>
              <w:t>円</w:t>
            </w:r>
          </w:p>
        </w:tc>
      </w:tr>
    </w:tbl>
    <w:p w:rsidR="00A62817" w:rsidRDefault="00A62817" w:rsidP="0090404D">
      <w:pPr>
        <w:rPr>
          <w:rFonts w:ascii="ＭＳ 明朝"/>
        </w:rPr>
      </w:pPr>
    </w:p>
    <w:p w:rsidR="00A62817" w:rsidRDefault="00E862B4" w:rsidP="0090404D">
      <w:pPr>
        <w:rPr>
          <w:rFonts w:ascii="ＭＳ 明朝"/>
        </w:rPr>
      </w:pPr>
      <w:r>
        <w:rPr>
          <w:rFonts w:ascii="ＭＳ 明朝" w:hAnsi="ＭＳ 明朝" w:hint="eastAsia"/>
        </w:rPr>
        <w:t>（２）</w:t>
      </w:r>
      <w:r w:rsidRPr="00A62817">
        <w:rPr>
          <w:rFonts w:ascii="ＭＳ 明朝" w:hAnsi="ＭＳ 明朝" w:hint="eastAsia"/>
        </w:rPr>
        <w:t>金利が</w:t>
      </w:r>
      <w:r w:rsidRPr="00A62817">
        <w:rPr>
          <w:rFonts w:ascii="ＭＳ 明朝" w:hAnsi="ＭＳ 明朝"/>
        </w:rPr>
        <w:t>1.0</w:t>
      </w:r>
      <w:r>
        <w:rPr>
          <w:rFonts w:ascii="ＭＳ 明朝" w:hAnsi="ＭＳ 明朝" w:hint="eastAsia"/>
        </w:rPr>
        <w:t>％以下で、かつ、借入金の額が限度額（　　　　　　円）を超える</w:t>
      </w:r>
      <w:r w:rsidRPr="00A62817">
        <w:rPr>
          <w:rFonts w:ascii="ＭＳ 明朝" w:hAnsi="ＭＳ 明朝" w:hint="eastAsia"/>
        </w:rPr>
        <w:t>場合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62817">
        <w:tc>
          <w:tcPr>
            <w:tcW w:w="9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817" w:rsidRDefault="00C777B8" w:rsidP="00E51344">
            <w:pPr>
              <w:spacing w:line="720" w:lineRule="auto"/>
              <w:rPr>
                <w:rFonts w:ascii="ＭＳ 明朝"/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133350</wp:posOffset>
                      </wp:positionV>
                      <wp:extent cx="1885950" cy="5048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2817" w:rsidRPr="00A62817" w:rsidRDefault="00E862B4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限度</w:t>
                                  </w:r>
                                  <w:r w:rsidRPr="00A62817">
                                    <w:rPr>
                                      <w:rFonts w:hint="eastAsia"/>
                                      <w:u w:val="single"/>
                                    </w:rPr>
                                    <w:t>額（　　　　　円）</w:t>
                                  </w:r>
                                </w:p>
                                <w:p w:rsidR="00A62817" w:rsidRDefault="00E862B4" w:rsidP="00A62817">
                                  <w:pPr>
                                    <w:ind w:firstLineChars="100" w:firstLine="22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借入額（　　　　　円）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9.85pt;margin-top:10.5pt;width:148.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" stroked="f">
                      <v:textbox inset="5.85pt,.7pt,5.85pt,.7pt">
                        <w:txbxContent>
                          <w:p w:rsidR="00A62817" w:rsidRPr="00A62817" w:rsidRDefault="00E862B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限度</w:t>
                            </w:r>
                            <w:r w:rsidRPr="00A62817">
                              <w:rPr>
                                <w:rFonts w:hint="eastAsia"/>
                                <w:u w:val="single"/>
                              </w:rPr>
                              <w:t>額（　　　　　円）</w:t>
                            </w:r>
                          </w:p>
                          <w:p w:rsidR="00A62817" w:rsidRDefault="00E862B4" w:rsidP="00A62817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借入額（　　　　　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2B4">
              <w:rPr>
                <w:rFonts w:ascii="ＭＳ 明朝" w:hAnsi="ＭＳ 明朝" w:hint="eastAsia"/>
                <w:kern w:val="2"/>
                <w:sz w:val="21"/>
              </w:rPr>
              <w:t>申請額＝対象期間の償還利子額×</w:t>
            </w:r>
          </w:p>
          <w:p w:rsidR="00A62817" w:rsidRDefault="00E862B4" w:rsidP="00A62817">
            <w:pPr>
              <w:spacing w:line="720" w:lineRule="auto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＝</w:t>
            </w:r>
            <w:r w:rsidRPr="00A62817">
              <w:rPr>
                <w:rFonts w:ascii="ＭＳ 明朝" w:hAnsi="ＭＳ 明朝" w:hint="eastAsia"/>
                <w:kern w:val="2"/>
                <w:sz w:val="21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kern w:val="2"/>
                <w:sz w:val="21"/>
              </w:rPr>
              <w:t>円</w:t>
            </w:r>
          </w:p>
        </w:tc>
      </w:tr>
    </w:tbl>
    <w:p w:rsidR="00A62817" w:rsidRDefault="00A62817" w:rsidP="0090404D">
      <w:pPr>
        <w:rPr>
          <w:rFonts w:ascii="ＭＳ 明朝"/>
        </w:rPr>
      </w:pPr>
    </w:p>
    <w:p w:rsidR="00A62817" w:rsidRPr="00A62817" w:rsidRDefault="00E862B4" w:rsidP="00A62817">
      <w:pPr>
        <w:rPr>
          <w:rFonts w:ascii="ＭＳ 明朝"/>
        </w:rPr>
      </w:pPr>
      <w:r>
        <w:rPr>
          <w:rFonts w:ascii="ＭＳ 明朝" w:hAnsi="ＭＳ 明朝" w:hint="eastAsia"/>
        </w:rPr>
        <w:t>（３</w:t>
      </w:r>
      <w:r w:rsidRPr="00A62817">
        <w:rPr>
          <w:rFonts w:ascii="ＭＳ 明朝" w:hAnsi="ＭＳ 明朝" w:hint="eastAsia"/>
        </w:rPr>
        <w:t>）金利が</w:t>
      </w:r>
      <w:r w:rsidRPr="00A62817">
        <w:rPr>
          <w:rFonts w:ascii="ＭＳ 明朝" w:hAnsi="ＭＳ 明朝"/>
        </w:rPr>
        <w:t>1.0</w:t>
      </w:r>
      <w:r>
        <w:rPr>
          <w:rFonts w:ascii="ＭＳ 明朝" w:hAnsi="ＭＳ 明朝" w:hint="eastAsia"/>
        </w:rPr>
        <w:t>％を超え</w:t>
      </w:r>
      <w:r w:rsidRPr="00A62817">
        <w:rPr>
          <w:rFonts w:ascii="ＭＳ 明朝" w:hAnsi="ＭＳ 明朝" w:hint="eastAsia"/>
        </w:rPr>
        <w:t>、かつ、借入金の額が限度額（　　　　　　円）以下の場合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62817">
        <w:tc>
          <w:tcPr>
            <w:tcW w:w="9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817" w:rsidRDefault="00C777B8" w:rsidP="00E51344">
            <w:pPr>
              <w:spacing w:line="720" w:lineRule="auto"/>
              <w:rPr>
                <w:rFonts w:ascii="ＭＳ 明朝"/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128905</wp:posOffset>
                      </wp:positionV>
                      <wp:extent cx="2971800" cy="5048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2817" w:rsidRPr="00A62817" w:rsidRDefault="00E862B4" w:rsidP="00A62817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対象期間の償還利子額</w:t>
                                  </w:r>
                                  <w:r w:rsidRPr="00A62817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（　　　　　</w:t>
                                  </w:r>
                                  <w:r w:rsidRPr="00A62817">
                                    <w:rPr>
                                      <w:rFonts w:hint="eastAsia"/>
                                      <w:u w:val="single"/>
                                    </w:rPr>
                                    <w:t>円）</w:t>
                                  </w:r>
                                </w:p>
                                <w:p w:rsidR="00A62817" w:rsidRDefault="00E862B4" w:rsidP="00A62817">
                                  <w:pPr>
                                    <w:ind w:firstLineChars="600" w:firstLine="13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金利（　　　　　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46.85pt;margin-top:10.15pt;width:234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" stroked="f">
                      <v:textbox inset="5.85pt,.7pt,5.85pt,.7pt">
                        <w:txbxContent>
                          <w:p w:rsidR="00A62817" w:rsidRPr="00A62817" w:rsidRDefault="00E862B4" w:rsidP="00A6281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対象期間の償還利子額</w:t>
                            </w:r>
                            <w:r w:rsidRPr="00A62817">
                              <w:rPr>
                                <w:rFonts w:hint="eastAsia"/>
                                <w:u w:val="single"/>
                              </w:rPr>
                              <w:t xml:space="preserve">（　　　　　</w:t>
                            </w:r>
                            <w:r w:rsidRPr="00A62817">
                              <w:rPr>
                                <w:rFonts w:hint="eastAsia"/>
                                <w:u w:val="single"/>
                              </w:rPr>
                              <w:t>円）</w:t>
                            </w:r>
                          </w:p>
                          <w:p w:rsidR="00A62817" w:rsidRDefault="00E862B4" w:rsidP="00A62817">
                            <w:pPr>
                              <w:ind w:firstLineChars="600" w:firstLine="1360"/>
                            </w:pPr>
                            <w:r>
                              <w:rPr>
                                <w:rFonts w:hint="eastAsia"/>
                              </w:rPr>
                              <w:t>金利（　　　　　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2B4">
              <w:rPr>
                <w:rFonts w:ascii="ＭＳ 明朝" w:hAnsi="ＭＳ 明朝" w:hint="eastAsia"/>
                <w:kern w:val="2"/>
                <w:sz w:val="21"/>
              </w:rPr>
              <w:t>申請額＝　　　　　　　　　　　　　　　　　　　　　＝</w:t>
            </w:r>
            <w:r w:rsidR="00E862B4" w:rsidRPr="00A62817">
              <w:rPr>
                <w:rFonts w:ascii="ＭＳ 明朝" w:hAnsi="ＭＳ 明朝" w:hint="eastAsia"/>
                <w:kern w:val="2"/>
                <w:sz w:val="21"/>
                <w:u w:val="single"/>
              </w:rPr>
              <w:t xml:space="preserve">　　　　　　　　　　</w:t>
            </w:r>
            <w:r w:rsidR="00E862B4">
              <w:rPr>
                <w:rFonts w:ascii="ＭＳ 明朝" w:hAnsi="ＭＳ 明朝" w:hint="eastAsia"/>
                <w:kern w:val="2"/>
                <w:sz w:val="21"/>
              </w:rPr>
              <w:t>円</w:t>
            </w:r>
          </w:p>
        </w:tc>
      </w:tr>
    </w:tbl>
    <w:p w:rsidR="00A62817" w:rsidRPr="00A62817" w:rsidRDefault="00A62817" w:rsidP="00A62817">
      <w:pPr>
        <w:rPr>
          <w:rFonts w:ascii="ＭＳ 明朝"/>
        </w:rPr>
      </w:pPr>
    </w:p>
    <w:p w:rsidR="00A62817" w:rsidRDefault="00D85DDD" w:rsidP="00A62817">
      <w:pPr>
        <w:rPr>
          <w:rFonts w:ascii="ＭＳ 明朝"/>
        </w:rPr>
      </w:pPr>
      <w:r>
        <w:rPr>
          <w:rFonts w:ascii="ＭＳ 明朝" w:hAnsi="ＭＳ 明朝" w:hint="eastAsia"/>
        </w:rPr>
        <w:t>（４</w:t>
      </w:r>
      <w:r w:rsidR="00E862B4" w:rsidRPr="00A62817">
        <w:rPr>
          <w:rFonts w:ascii="ＭＳ 明朝" w:hAnsi="ＭＳ 明朝" w:hint="eastAsia"/>
        </w:rPr>
        <w:t>）金利が</w:t>
      </w:r>
      <w:r w:rsidR="00E862B4" w:rsidRPr="00A62817">
        <w:rPr>
          <w:rFonts w:ascii="ＭＳ 明朝" w:hAnsi="ＭＳ 明朝"/>
        </w:rPr>
        <w:t>1.0</w:t>
      </w:r>
      <w:r w:rsidR="00E862B4">
        <w:rPr>
          <w:rFonts w:ascii="ＭＳ 明朝" w:hAnsi="ＭＳ 明朝" w:hint="eastAsia"/>
        </w:rPr>
        <w:t>％を超え</w:t>
      </w:r>
      <w:r w:rsidR="00E862B4" w:rsidRPr="00A62817">
        <w:rPr>
          <w:rFonts w:ascii="ＭＳ 明朝" w:hAnsi="ＭＳ 明朝" w:hint="eastAsia"/>
        </w:rPr>
        <w:t>、かつ、借入金の額が限度額（　　　　　　円）を超える場合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62817">
        <w:tc>
          <w:tcPr>
            <w:tcW w:w="9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817" w:rsidRDefault="00C777B8" w:rsidP="00A62817">
            <w:pPr>
              <w:spacing w:line="720" w:lineRule="auto"/>
              <w:rPr>
                <w:rFonts w:ascii="ＭＳ 明朝"/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151130</wp:posOffset>
                      </wp:positionV>
                      <wp:extent cx="1885950" cy="5048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344" w:rsidRPr="00A62817" w:rsidRDefault="00E862B4" w:rsidP="00E51344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限度</w:t>
                                  </w:r>
                                  <w:r w:rsidRPr="00A62817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額（　　　　　</w:t>
                                  </w:r>
                                  <w:r w:rsidRPr="00A62817">
                                    <w:rPr>
                                      <w:rFonts w:hint="eastAsia"/>
                                      <w:u w:val="single"/>
                                    </w:rPr>
                                    <w:t>円）</w:t>
                                  </w:r>
                                </w:p>
                                <w:p w:rsidR="00E51344" w:rsidRDefault="00E862B4" w:rsidP="00E51344">
                                  <w:pPr>
                                    <w:ind w:firstLineChars="100" w:firstLine="22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借入額（　　　　　円）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297.35pt;margin-top:11.9pt;width:148.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" stroked="f">
                      <v:textbox inset="5.85pt,.7pt,5.85pt,.7pt">
                        <w:txbxContent>
                          <w:p w:rsidR="00E51344" w:rsidRPr="00A62817" w:rsidRDefault="00E862B4" w:rsidP="00E5134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限度</w:t>
                            </w:r>
                            <w:r w:rsidRPr="00A62817">
                              <w:rPr>
                                <w:rFonts w:hint="eastAsia"/>
                                <w:u w:val="single"/>
                              </w:rPr>
                              <w:t xml:space="preserve">額（　　　　　</w:t>
                            </w:r>
                            <w:r w:rsidRPr="00A62817">
                              <w:rPr>
                                <w:rFonts w:hint="eastAsia"/>
                                <w:u w:val="single"/>
                              </w:rPr>
                              <w:t>円）</w:t>
                            </w:r>
                          </w:p>
                          <w:p w:rsidR="00E51344" w:rsidRDefault="00E862B4" w:rsidP="00E51344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借入額（　　　　　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151130</wp:posOffset>
                      </wp:positionV>
                      <wp:extent cx="2971800" cy="5048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344" w:rsidRPr="00A62817" w:rsidRDefault="00E862B4" w:rsidP="00E51344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対象期間の償還利子額</w:t>
                                  </w:r>
                                  <w:r w:rsidRPr="00A62817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（　　　　　</w:t>
                                  </w:r>
                                  <w:r w:rsidRPr="00A62817">
                                    <w:rPr>
                                      <w:rFonts w:hint="eastAsia"/>
                                      <w:u w:val="single"/>
                                    </w:rPr>
                                    <w:t>円）</w:t>
                                  </w:r>
                                </w:p>
                                <w:p w:rsidR="00E51344" w:rsidRDefault="00E862B4" w:rsidP="00E51344">
                                  <w:pPr>
                                    <w:ind w:firstLineChars="600" w:firstLine="13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金利（　　　　　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46.85pt;margin-top:11.9pt;width:234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" stroked="f">
                      <v:textbox inset="5.85pt,.7pt,5.85pt,.7pt">
                        <w:txbxContent>
                          <w:p w:rsidR="00E51344" w:rsidRPr="00A62817" w:rsidRDefault="00E862B4" w:rsidP="00E5134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対象期間の償還利子額</w:t>
                            </w:r>
                            <w:r w:rsidRPr="00A62817">
                              <w:rPr>
                                <w:rFonts w:hint="eastAsia"/>
                                <w:u w:val="single"/>
                              </w:rPr>
                              <w:t xml:space="preserve">（　　　　　</w:t>
                            </w:r>
                            <w:r w:rsidRPr="00A62817">
                              <w:rPr>
                                <w:rFonts w:hint="eastAsia"/>
                                <w:u w:val="single"/>
                              </w:rPr>
                              <w:t>円）</w:t>
                            </w:r>
                          </w:p>
                          <w:p w:rsidR="00E51344" w:rsidRDefault="00E862B4" w:rsidP="00E51344">
                            <w:pPr>
                              <w:ind w:firstLineChars="600" w:firstLine="1360"/>
                            </w:pPr>
                            <w:r>
                              <w:rPr>
                                <w:rFonts w:hint="eastAsia"/>
                              </w:rPr>
                              <w:t>金利（　　　　　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817">
              <w:rPr>
                <w:rFonts w:ascii="ＭＳ 明朝" w:hAnsi="ＭＳ 明朝" w:hint="eastAsia"/>
                <w:kern w:val="2"/>
                <w:sz w:val="21"/>
              </w:rPr>
              <w:t>申請額＝</w:t>
            </w:r>
            <w:r w:rsidR="00E862B4">
              <w:rPr>
                <w:rFonts w:ascii="ＭＳ 明朝" w:hAnsi="ＭＳ 明朝" w:hint="eastAsia"/>
                <w:kern w:val="2"/>
                <w:sz w:val="21"/>
              </w:rPr>
              <w:t xml:space="preserve">　　　　　　　　　　　　　　　　　　　　　</w:t>
            </w:r>
            <w:r w:rsidR="00A62817">
              <w:rPr>
                <w:rFonts w:ascii="ＭＳ 明朝" w:hAnsi="ＭＳ 明朝" w:hint="eastAsia"/>
                <w:kern w:val="2"/>
                <w:sz w:val="21"/>
              </w:rPr>
              <w:t>×</w:t>
            </w:r>
          </w:p>
          <w:p w:rsidR="00A62817" w:rsidRDefault="00E862B4" w:rsidP="00A62817">
            <w:pPr>
              <w:spacing w:line="720" w:lineRule="auto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＝</w:t>
            </w:r>
            <w:r w:rsidRPr="00A62817">
              <w:rPr>
                <w:rFonts w:ascii="ＭＳ 明朝" w:hAnsi="ＭＳ 明朝" w:hint="eastAsia"/>
                <w:kern w:val="2"/>
                <w:sz w:val="21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kern w:val="2"/>
                <w:sz w:val="21"/>
              </w:rPr>
              <w:t>円</w:t>
            </w:r>
          </w:p>
        </w:tc>
      </w:tr>
    </w:tbl>
    <w:p w:rsidR="00A62817" w:rsidRDefault="00A62817" w:rsidP="00A62817">
      <w:pPr>
        <w:rPr>
          <w:rFonts w:ascii="ＭＳ 明朝"/>
        </w:rPr>
      </w:pPr>
    </w:p>
    <w:p w:rsidR="00E51344" w:rsidRDefault="00E51344" w:rsidP="00A62817">
      <w:pPr>
        <w:rPr>
          <w:rFonts w:ascii="ＭＳ 明朝"/>
        </w:rPr>
      </w:pPr>
    </w:p>
    <w:p w:rsidR="00E51344" w:rsidRDefault="00E51344" w:rsidP="00A62817">
      <w:pPr>
        <w:rPr>
          <w:rFonts w:ascii="ＭＳ 明朝"/>
        </w:rPr>
      </w:pPr>
    </w:p>
    <w:p w:rsidR="00E51344" w:rsidRDefault="00E51344" w:rsidP="00A62817">
      <w:pPr>
        <w:rPr>
          <w:rFonts w:ascii="ＭＳ 明朝"/>
        </w:rPr>
      </w:pPr>
    </w:p>
    <w:p w:rsidR="00E51344" w:rsidRDefault="00E51344" w:rsidP="00A62817">
      <w:pPr>
        <w:rPr>
          <w:rFonts w:ascii="ＭＳ 明朝"/>
        </w:rPr>
      </w:pPr>
    </w:p>
    <w:p w:rsidR="00E51344" w:rsidRDefault="00E51344" w:rsidP="00A62817">
      <w:pPr>
        <w:rPr>
          <w:rFonts w:ascii="ＭＳ 明朝"/>
        </w:rPr>
      </w:pPr>
    </w:p>
    <w:p w:rsidR="00E51344" w:rsidRDefault="00E51344" w:rsidP="00A62817">
      <w:pPr>
        <w:rPr>
          <w:rFonts w:ascii="ＭＳ 明朝"/>
        </w:rPr>
      </w:pPr>
    </w:p>
    <w:p w:rsidR="00E51344" w:rsidRDefault="00E51344" w:rsidP="00A62817">
      <w:pPr>
        <w:rPr>
          <w:rFonts w:ascii="ＭＳ 明朝"/>
        </w:rPr>
      </w:pPr>
    </w:p>
    <w:p w:rsidR="00E51344" w:rsidRDefault="00E51344" w:rsidP="00A62817">
      <w:pPr>
        <w:rPr>
          <w:rFonts w:ascii="ＭＳ 明朝"/>
        </w:rPr>
      </w:pPr>
    </w:p>
    <w:p w:rsidR="00E51344" w:rsidRDefault="00E51344" w:rsidP="00A62817">
      <w:pPr>
        <w:rPr>
          <w:rFonts w:ascii="ＭＳ 明朝"/>
        </w:rPr>
      </w:pPr>
    </w:p>
    <w:p w:rsidR="00D85DDD" w:rsidRDefault="00D85DDD" w:rsidP="00A62817">
      <w:pPr>
        <w:rPr>
          <w:rFonts w:ascii="ＭＳ 明朝"/>
        </w:rPr>
      </w:pPr>
    </w:p>
    <w:p w:rsidR="00067CF1" w:rsidRPr="00067CF1" w:rsidRDefault="00067CF1" w:rsidP="00067CF1">
      <w:pPr>
        <w:rPr>
          <w:rFonts w:ascii="ＭＳ 明朝"/>
        </w:rPr>
      </w:pPr>
    </w:p>
    <w:sectPr w:rsidR="00067CF1" w:rsidRPr="00067CF1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22959"/>
    <w:multiLevelType w:val="hybridMultilevel"/>
    <w:tmpl w:val="571678D2"/>
    <w:lvl w:ilvl="0" w:tplc="00000000">
      <w:numFmt w:val="bullet"/>
      <w:lvlText w:val="※"/>
      <w:lvlJc w:val="left"/>
      <w:pPr>
        <w:ind w:left="58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6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8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0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2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4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6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8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0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64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6"/>
    <w:rsid w:val="00027AF4"/>
    <w:rsid w:val="00067CF1"/>
    <w:rsid w:val="000C6CCA"/>
    <w:rsid w:val="001472FA"/>
    <w:rsid w:val="001569C0"/>
    <w:rsid w:val="001B7734"/>
    <w:rsid w:val="001F7BCA"/>
    <w:rsid w:val="00211EFC"/>
    <w:rsid w:val="00223C3F"/>
    <w:rsid w:val="00227B4B"/>
    <w:rsid w:val="002E4B0F"/>
    <w:rsid w:val="003209AF"/>
    <w:rsid w:val="00343995"/>
    <w:rsid w:val="0034781B"/>
    <w:rsid w:val="003A0103"/>
    <w:rsid w:val="00426CA5"/>
    <w:rsid w:val="00432C7B"/>
    <w:rsid w:val="004872CB"/>
    <w:rsid w:val="00492F42"/>
    <w:rsid w:val="00496F56"/>
    <w:rsid w:val="004A04FB"/>
    <w:rsid w:val="004D614F"/>
    <w:rsid w:val="004F4302"/>
    <w:rsid w:val="0050556E"/>
    <w:rsid w:val="00541A38"/>
    <w:rsid w:val="00551107"/>
    <w:rsid w:val="00555306"/>
    <w:rsid w:val="005825CF"/>
    <w:rsid w:val="005A3943"/>
    <w:rsid w:val="006423A1"/>
    <w:rsid w:val="0067148B"/>
    <w:rsid w:val="0067741E"/>
    <w:rsid w:val="006B1B72"/>
    <w:rsid w:val="006C631C"/>
    <w:rsid w:val="006C6F72"/>
    <w:rsid w:val="00724345"/>
    <w:rsid w:val="0073175E"/>
    <w:rsid w:val="00781AC2"/>
    <w:rsid w:val="007D735F"/>
    <w:rsid w:val="008026B4"/>
    <w:rsid w:val="00841264"/>
    <w:rsid w:val="00855D4C"/>
    <w:rsid w:val="008B1B86"/>
    <w:rsid w:val="008C4875"/>
    <w:rsid w:val="0090404D"/>
    <w:rsid w:val="00911408"/>
    <w:rsid w:val="009525BC"/>
    <w:rsid w:val="00961C10"/>
    <w:rsid w:val="00972482"/>
    <w:rsid w:val="009749F7"/>
    <w:rsid w:val="009B5536"/>
    <w:rsid w:val="009C6437"/>
    <w:rsid w:val="00A24460"/>
    <w:rsid w:val="00A4061C"/>
    <w:rsid w:val="00A62817"/>
    <w:rsid w:val="00A65614"/>
    <w:rsid w:val="00A970AA"/>
    <w:rsid w:val="00AA2C39"/>
    <w:rsid w:val="00AD67AA"/>
    <w:rsid w:val="00AE5F74"/>
    <w:rsid w:val="00AF0880"/>
    <w:rsid w:val="00B033C9"/>
    <w:rsid w:val="00B43B92"/>
    <w:rsid w:val="00B55095"/>
    <w:rsid w:val="00B66DBE"/>
    <w:rsid w:val="00B93C1B"/>
    <w:rsid w:val="00BA5D21"/>
    <w:rsid w:val="00C25A1F"/>
    <w:rsid w:val="00C777B8"/>
    <w:rsid w:val="00C94D20"/>
    <w:rsid w:val="00CB0E4C"/>
    <w:rsid w:val="00CF770F"/>
    <w:rsid w:val="00D85DDD"/>
    <w:rsid w:val="00DD50B1"/>
    <w:rsid w:val="00E27842"/>
    <w:rsid w:val="00E51344"/>
    <w:rsid w:val="00E862B4"/>
    <w:rsid w:val="00ED46C6"/>
    <w:rsid w:val="00F105BE"/>
    <w:rsid w:val="00F4018B"/>
    <w:rsid w:val="00F529C5"/>
    <w:rsid w:val="00F633B9"/>
    <w:rsid w:val="00F73C23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4B2D37-F4F1-4C76-A05E-3B4DD2A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36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43995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343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43995"/>
    <w:rPr>
      <w:rFonts w:ascii="Arial" w:hAnsi="Arial" w:cs="Arial"/>
      <w:kern w:val="0"/>
    </w:rPr>
  </w:style>
  <w:style w:type="paragraph" w:styleId="a8">
    <w:name w:val="Note Heading"/>
    <w:basedOn w:val="a"/>
    <w:next w:val="a"/>
    <w:link w:val="a9"/>
    <w:uiPriority w:val="99"/>
    <w:rsid w:val="00343995"/>
    <w:pPr>
      <w:autoSpaceDE/>
      <w:autoSpaceDN/>
      <w:adjustRightInd/>
      <w:jc w:val="center"/>
    </w:pPr>
    <w:rPr>
      <w:rFonts w:ascii="ＭＳ 明朝" w:hAnsi="ＭＳ 明朝" w:cs="Times New Roman"/>
      <w:szCs w:val="22"/>
    </w:rPr>
  </w:style>
  <w:style w:type="character" w:customStyle="1" w:styleId="a9">
    <w:name w:val="記 (文字)"/>
    <w:basedOn w:val="a0"/>
    <w:link w:val="a8"/>
    <w:uiPriority w:val="99"/>
    <w:locked/>
    <w:rsid w:val="00343995"/>
    <w:rPr>
      <w:rFonts w:ascii="ＭＳ 明朝" w:eastAsia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rsid w:val="00343995"/>
    <w:pPr>
      <w:autoSpaceDE/>
      <w:autoSpaceDN/>
      <w:adjustRightInd/>
      <w:jc w:val="right"/>
    </w:pPr>
    <w:rPr>
      <w:rFonts w:ascii="ＭＳ 明朝" w:hAnsi="ＭＳ 明朝" w:cs="Times New Roman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343995"/>
    <w:rPr>
      <w:rFonts w:ascii="ＭＳ 明朝" w:eastAsia="ＭＳ 明朝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633B9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633B9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2B2A-8040-411B-86AF-0EBE8908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美濃　宏明</cp:lastModifiedBy>
  <cp:revision>3</cp:revision>
  <cp:lastPrinted>2022-09-03T06:23:00Z</cp:lastPrinted>
  <dcterms:created xsi:type="dcterms:W3CDTF">2022-09-30T07:20:00Z</dcterms:created>
  <dcterms:modified xsi:type="dcterms:W3CDTF">2022-09-30T07:20:00Z</dcterms:modified>
</cp:coreProperties>
</file>